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5232"/>
      </w:tblGrid>
      <w:tr w:rsidR="00051350" w:rsidRPr="003D4C9A" w:rsidTr="003D4C9A">
        <w:trPr>
          <w:jc w:val="center"/>
        </w:trPr>
        <w:tc>
          <w:tcPr>
            <w:tcW w:w="10206" w:type="dxa"/>
            <w:gridSpan w:val="2"/>
            <w:shd w:val="clear" w:color="auto" w:fill="BDD6EE"/>
          </w:tcPr>
          <w:p w:rsidR="00051350" w:rsidRPr="003D4C9A" w:rsidRDefault="0005135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4C9A">
              <w:rPr>
                <w:rFonts w:ascii="Arial" w:hAnsi="Arial" w:cs="Arial"/>
                <w:b/>
                <w:bCs/>
                <w:noProof/>
              </w:rPr>
              <w:t>GENERALITES</w:t>
            </w:r>
          </w:p>
          <w:p w:rsidR="007D5A1E" w:rsidRPr="003D4C9A" w:rsidRDefault="007D5A1E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4C9A">
              <w:rPr>
                <w:rFonts w:ascii="Arial" w:hAnsi="Arial" w:cs="Arial"/>
                <w:b/>
                <w:bCs/>
                <w:noProof/>
              </w:rPr>
              <w:t>AUDIT INTERNE 2020</w:t>
            </w:r>
          </w:p>
        </w:tc>
      </w:tr>
      <w:tr w:rsidR="00CC10FC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ORGANISME A AUDITER :</w:t>
            </w:r>
          </w:p>
        </w:tc>
        <w:tc>
          <w:tcPr>
            <w:tcW w:w="5232" w:type="dxa"/>
            <w:shd w:val="clear" w:color="auto" w:fill="auto"/>
          </w:tcPr>
          <w:p w:rsidR="00CC10FC" w:rsidRPr="003D4C9A" w:rsidRDefault="00C84524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EC758E">
              <w:rPr>
                <w:rFonts w:ascii="Arial" w:hAnsi="Arial" w:cs="Arial"/>
                <w:noProof/>
                <w:color w:val="FFFFFF" w:themeColor="background1"/>
                <w:highlight w:val="red"/>
              </w:rPr>
              <w:t>Patrick TAUZIN E</w:t>
            </w:r>
            <w:r w:rsidR="007A5907" w:rsidRPr="00EC758E">
              <w:rPr>
                <w:rFonts w:ascii="Arial" w:hAnsi="Arial" w:cs="Arial"/>
                <w:noProof/>
                <w:color w:val="FFFFFF" w:themeColor="background1"/>
                <w:highlight w:val="red"/>
              </w:rPr>
              <w:t>x</w:t>
            </w:r>
            <w:r w:rsidRPr="00EC758E">
              <w:rPr>
                <w:rFonts w:ascii="Arial" w:hAnsi="Arial" w:cs="Arial"/>
                <w:noProof/>
                <w:color w:val="FFFFFF" w:themeColor="background1"/>
                <w:highlight w:val="red"/>
              </w:rPr>
              <w:t>pertises</w:t>
            </w:r>
          </w:p>
        </w:tc>
      </w:tr>
      <w:tr w:rsidR="00CC10FC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EQUIPE D’AUDIT :</w:t>
            </w:r>
          </w:p>
        </w:tc>
        <w:tc>
          <w:tcPr>
            <w:tcW w:w="5232" w:type="dxa"/>
            <w:shd w:val="clear" w:color="auto" w:fill="auto"/>
          </w:tcPr>
          <w:p w:rsidR="00CC10FC" w:rsidRPr="003D4C9A" w:rsidRDefault="00C84524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EC758E">
              <w:rPr>
                <w:rFonts w:ascii="Arial" w:hAnsi="Arial" w:cs="Arial"/>
                <w:noProof/>
                <w:color w:val="C45911" w:themeColor="accent2" w:themeShade="BF"/>
              </w:rPr>
              <w:t>Thierry PARINAUD</w:t>
            </w:r>
          </w:p>
        </w:tc>
      </w:tr>
      <w:tr w:rsidR="00CC10FC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DATE D’AUDIT :</w:t>
            </w:r>
          </w:p>
        </w:tc>
        <w:tc>
          <w:tcPr>
            <w:tcW w:w="5232" w:type="dxa"/>
            <w:shd w:val="clear" w:color="auto" w:fill="auto"/>
          </w:tcPr>
          <w:p w:rsidR="00CC10FC" w:rsidRPr="00EC758E" w:rsidRDefault="00C84524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b/>
                <w:bCs/>
                <w:noProof/>
              </w:rPr>
            </w:pPr>
            <w:r w:rsidRPr="00EC758E">
              <w:rPr>
                <w:rFonts w:ascii="Arial" w:hAnsi="Arial" w:cs="Arial"/>
                <w:b/>
                <w:bCs/>
                <w:noProof/>
              </w:rPr>
              <w:t>21/09/2020</w:t>
            </w:r>
          </w:p>
        </w:tc>
      </w:tr>
      <w:tr w:rsidR="00CC10FC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OBJECTIF DE L’AUDIT :</w:t>
            </w:r>
          </w:p>
        </w:tc>
        <w:tc>
          <w:tcPr>
            <w:tcW w:w="5232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 xml:space="preserve">Audit interne permettant de s’assurer que les menbres de QIA intègre </w:t>
            </w:r>
            <w:r w:rsidR="00D26B20" w:rsidRPr="003D4C9A">
              <w:rPr>
                <w:rFonts w:ascii="Arial" w:hAnsi="Arial" w:cs="Arial"/>
                <w:noProof/>
              </w:rPr>
              <w:t>le système de management</w:t>
            </w:r>
            <w:r w:rsidR="00EC758E">
              <w:rPr>
                <w:rFonts w:ascii="Arial" w:hAnsi="Arial" w:cs="Arial"/>
                <w:noProof/>
              </w:rPr>
              <w:t>,</w:t>
            </w:r>
            <w:r w:rsidR="00D26B20" w:rsidRPr="003D4C9A">
              <w:rPr>
                <w:rFonts w:ascii="Arial" w:hAnsi="Arial" w:cs="Arial"/>
                <w:noProof/>
              </w:rPr>
              <w:t xml:space="preserve"> défini l’association QIA</w:t>
            </w:r>
            <w:r w:rsidR="00EC758E">
              <w:rPr>
                <w:rFonts w:ascii="Arial" w:hAnsi="Arial" w:cs="Arial"/>
                <w:noProof/>
              </w:rPr>
              <w:t> :</w:t>
            </w: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Première étape pour un audit complet prévu sur 3</w:t>
            </w:r>
            <w:r w:rsidR="00C84524">
              <w:rPr>
                <w:rFonts w:ascii="Arial" w:hAnsi="Arial" w:cs="Arial"/>
                <w:noProof/>
              </w:rPr>
              <w:t xml:space="preserve"> </w:t>
            </w:r>
            <w:r w:rsidRPr="003D4C9A">
              <w:rPr>
                <w:rFonts w:ascii="Arial" w:hAnsi="Arial" w:cs="Arial"/>
                <w:noProof/>
              </w:rPr>
              <w:t>ans :</w:t>
            </w: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4-</w:t>
            </w:r>
            <w:r w:rsidR="00C84524">
              <w:rPr>
                <w:rFonts w:ascii="Arial" w:hAnsi="Arial" w:cs="Arial"/>
                <w:noProof/>
              </w:rPr>
              <w:t xml:space="preserve"> </w:t>
            </w:r>
            <w:r w:rsidRPr="003D4C9A">
              <w:rPr>
                <w:rFonts w:ascii="Arial" w:hAnsi="Arial" w:cs="Arial"/>
                <w:noProof/>
              </w:rPr>
              <w:t xml:space="preserve">Contexte de l'entreprise </w:t>
            </w: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5-</w:t>
            </w:r>
            <w:r w:rsidR="00C84524">
              <w:rPr>
                <w:rFonts w:ascii="Arial" w:hAnsi="Arial" w:cs="Arial"/>
                <w:noProof/>
              </w:rPr>
              <w:t xml:space="preserve"> </w:t>
            </w:r>
            <w:r w:rsidRPr="003D4C9A">
              <w:rPr>
                <w:rFonts w:ascii="Arial" w:hAnsi="Arial" w:cs="Arial"/>
                <w:noProof/>
              </w:rPr>
              <w:t>Leadership</w:t>
            </w: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6-</w:t>
            </w:r>
            <w:r w:rsidR="00C84524">
              <w:rPr>
                <w:rFonts w:ascii="Arial" w:hAnsi="Arial" w:cs="Arial"/>
                <w:noProof/>
              </w:rPr>
              <w:t xml:space="preserve"> P</w:t>
            </w:r>
            <w:r w:rsidRPr="003D4C9A">
              <w:rPr>
                <w:rFonts w:ascii="Arial" w:hAnsi="Arial" w:cs="Arial"/>
                <w:noProof/>
              </w:rPr>
              <w:t>lanification</w:t>
            </w:r>
          </w:p>
        </w:tc>
      </w:tr>
      <w:tr w:rsidR="00CC10FC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PERIMETRE DE L’AUDIT :</w:t>
            </w:r>
          </w:p>
        </w:tc>
        <w:tc>
          <w:tcPr>
            <w:tcW w:w="5232" w:type="dxa"/>
            <w:shd w:val="clear" w:color="auto" w:fill="auto"/>
          </w:tcPr>
          <w:p w:rsidR="00CC10FC" w:rsidRPr="003D4C9A" w:rsidRDefault="00CC10FC" w:rsidP="003D4C9A">
            <w:pPr>
              <w:ind w:firstLine="0"/>
              <w:jc w:val="left"/>
              <w:rPr>
                <w:rFonts w:ascii="Arial" w:hAnsi="Arial" w:cs="Arial"/>
              </w:rPr>
            </w:pPr>
            <w:r w:rsidRPr="003D4C9A">
              <w:rPr>
                <w:rFonts w:ascii="Arial" w:hAnsi="Arial" w:cs="Arial"/>
              </w:rPr>
              <w:t>CONCEPTION ET REALISATION ARCHITECTURALE, TECHNIQUE ET ECONOMIQUE ASSOCIANT LA</w:t>
            </w: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left"/>
              <w:rPr>
                <w:rFonts w:ascii="Arial" w:hAnsi="Arial" w:cs="Arial"/>
              </w:rPr>
            </w:pPr>
            <w:r w:rsidRPr="003D4C9A">
              <w:rPr>
                <w:rFonts w:ascii="Arial" w:hAnsi="Arial" w:cs="Arial"/>
              </w:rPr>
              <w:t>QUALITE ET LE DEVELOPPEMENT DURABLE.</w:t>
            </w:r>
          </w:p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  <w:tab w:val="right" w:pos="4589"/>
                <w:tab w:val="right" w:pos="9210"/>
              </w:tabs>
              <w:spacing w:before="120"/>
              <w:ind w:firstLine="0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</w:rPr>
              <w:t xml:space="preserve">L’audit </w:t>
            </w:r>
            <w:r w:rsidR="00C84524">
              <w:rPr>
                <w:rFonts w:ascii="Arial" w:hAnsi="Arial" w:cs="Arial"/>
              </w:rPr>
              <w:t xml:space="preserve">interne </w:t>
            </w:r>
            <w:r w:rsidRPr="003D4C9A">
              <w:rPr>
                <w:rFonts w:ascii="Arial" w:hAnsi="Arial" w:cs="Arial"/>
              </w:rPr>
              <w:t>est fondé sur un processus d’échantillonnage des informations possibles.</w:t>
            </w:r>
          </w:p>
        </w:tc>
      </w:tr>
      <w:tr w:rsidR="00CC10FC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CC10FC" w:rsidRPr="003D4C9A" w:rsidRDefault="00CC10FC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CRITERES D’AUDIT :</w:t>
            </w:r>
          </w:p>
        </w:tc>
        <w:tc>
          <w:tcPr>
            <w:tcW w:w="5232" w:type="dxa"/>
            <w:shd w:val="clear" w:color="auto" w:fill="auto"/>
          </w:tcPr>
          <w:p w:rsidR="00CC10FC" w:rsidRPr="003D4C9A" w:rsidRDefault="00CC10FC" w:rsidP="003D4C9A">
            <w:pPr>
              <w:ind w:firstLine="0"/>
              <w:jc w:val="left"/>
              <w:rPr>
                <w:rFonts w:ascii="Arial" w:hAnsi="Arial" w:cs="Arial"/>
              </w:rPr>
            </w:pPr>
            <w:r w:rsidRPr="003D4C9A">
              <w:rPr>
                <w:rFonts w:ascii="Arial" w:hAnsi="Arial" w:cs="Arial"/>
              </w:rPr>
              <w:t>- Référentiel(s) de certification : ISO9001 :2015 et ISO14001 :2015</w:t>
            </w:r>
          </w:p>
          <w:p w:rsidR="00CC10FC" w:rsidRPr="003D4C9A" w:rsidRDefault="00CC10FC" w:rsidP="003D4C9A">
            <w:pPr>
              <w:ind w:firstLine="0"/>
              <w:jc w:val="left"/>
              <w:rPr>
                <w:rFonts w:ascii="Arial" w:hAnsi="Arial" w:cs="Arial"/>
              </w:rPr>
            </w:pPr>
            <w:r w:rsidRPr="003D4C9A">
              <w:rPr>
                <w:rFonts w:ascii="Arial" w:hAnsi="Arial" w:cs="Arial"/>
              </w:rPr>
              <w:t>- Processus et documentation de l’organisme audité</w:t>
            </w:r>
          </w:p>
        </w:tc>
      </w:tr>
      <w:tr w:rsidR="00D26B20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MISE A PROFIT DE L’AUDIT PRECEDENT :</w:t>
            </w:r>
          </w:p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lef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 xml:space="preserve">Vérification de </w:t>
            </w:r>
          </w:p>
          <w:p w:rsidR="00D26B20" w:rsidRPr="003D4C9A" w:rsidRDefault="00D26B20" w:rsidP="003D4C9A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L’audit interne précédent</w:t>
            </w:r>
          </w:p>
          <w:p w:rsidR="00D26B20" w:rsidRPr="003D4C9A" w:rsidRDefault="00D26B20" w:rsidP="003D4C9A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L’audit de l’organisme certificateur dans chaque agence et des actions demandées</w:t>
            </w:r>
          </w:p>
          <w:p w:rsidR="00D26B20" w:rsidRPr="003D4C9A" w:rsidRDefault="00D26B20" w:rsidP="00D26B20">
            <w:pPr>
              <w:pStyle w:val="Texte1"/>
              <w:rPr>
                <w:rFonts w:ascii="Arial" w:hAnsi="Arial" w:cs="Arial"/>
              </w:rPr>
            </w:pPr>
          </w:p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5232" w:type="dxa"/>
            <w:shd w:val="clear" w:color="auto" w:fill="auto"/>
          </w:tcPr>
          <w:p w:rsidR="00D26B20" w:rsidRPr="00EC758E" w:rsidRDefault="00D26B20" w:rsidP="003D4C9A">
            <w:pPr>
              <w:ind w:firstLine="0"/>
              <w:jc w:val="left"/>
              <w:rPr>
                <w:rFonts w:ascii="Arial" w:hAnsi="Arial" w:cs="Arial"/>
                <w:color w:val="FF0000"/>
              </w:rPr>
            </w:pPr>
          </w:p>
          <w:p w:rsidR="00D26B20" w:rsidRPr="00EC758E" w:rsidRDefault="00D26B20" w:rsidP="003D4C9A">
            <w:pPr>
              <w:ind w:firstLine="0"/>
              <w:jc w:val="left"/>
              <w:rPr>
                <w:rFonts w:ascii="Arial" w:hAnsi="Arial" w:cs="Arial"/>
                <w:color w:val="FF0000"/>
              </w:rPr>
            </w:pPr>
          </w:p>
          <w:p w:rsidR="00D26B20" w:rsidRPr="00EC758E" w:rsidRDefault="00D26B20" w:rsidP="003D4C9A">
            <w:pPr>
              <w:ind w:firstLine="0"/>
              <w:jc w:val="left"/>
              <w:rPr>
                <w:rFonts w:ascii="Arial" w:hAnsi="Arial" w:cs="Arial"/>
                <w:color w:val="FF0000"/>
              </w:rPr>
            </w:pPr>
          </w:p>
          <w:p w:rsidR="00EC758E" w:rsidRPr="00EC758E" w:rsidRDefault="00EC758E" w:rsidP="003D4C9A">
            <w:pPr>
              <w:ind w:firstLine="0"/>
              <w:jc w:val="left"/>
              <w:rPr>
                <w:rFonts w:ascii="Arial" w:hAnsi="Arial" w:cs="Arial"/>
                <w:color w:val="FF0000"/>
              </w:rPr>
            </w:pPr>
            <w:r w:rsidRPr="00EC758E">
              <w:rPr>
                <w:rFonts w:ascii="Arial" w:hAnsi="Arial" w:cs="Arial"/>
                <w:color w:val="FF0000"/>
              </w:rPr>
              <w:t>OK : réalisé par 2AD en avril 2019</w:t>
            </w:r>
          </w:p>
        </w:tc>
      </w:tr>
      <w:tr w:rsidR="00D26B20" w:rsidRPr="003D4C9A" w:rsidTr="003D4C9A">
        <w:trPr>
          <w:jc w:val="center"/>
        </w:trPr>
        <w:tc>
          <w:tcPr>
            <w:tcW w:w="4974" w:type="dxa"/>
            <w:shd w:val="clear" w:color="auto" w:fill="auto"/>
          </w:tcPr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  <w:r w:rsidRPr="003D4C9A">
              <w:rPr>
                <w:rFonts w:ascii="Arial" w:hAnsi="Arial" w:cs="Arial"/>
                <w:noProof/>
              </w:rPr>
              <w:t>VERIFICATION DE LA TRANSMISSION DES DOCUMENTS DEMANDES PAR QIA :</w:t>
            </w:r>
          </w:p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</w:p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</w:p>
          <w:p w:rsidR="00D26B20" w:rsidRPr="003D4C9A" w:rsidRDefault="00D26B20" w:rsidP="003D4C9A">
            <w:pPr>
              <w:pStyle w:val="En-tte"/>
              <w:tabs>
                <w:tab w:val="clear" w:pos="4536"/>
                <w:tab w:val="clear" w:pos="9072"/>
              </w:tabs>
              <w:ind w:firstLine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5232" w:type="dxa"/>
            <w:shd w:val="clear" w:color="auto" w:fill="auto"/>
          </w:tcPr>
          <w:p w:rsidR="00D26B20" w:rsidRDefault="00D26B20" w:rsidP="003D4C9A">
            <w:pPr>
              <w:ind w:firstLine="0"/>
              <w:jc w:val="left"/>
              <w:rPr>
                <w:rFonts w:ascii="Arial" w:hAnsi="Arial" w:cs="Arial"/>
              </w:rPr>
            </w:pPr>
          </w:p>
          <w:p w:rsidR="00EC758E" w:rsidRPr="003D4C9A" w:rsidRDefault="00EC758E" w:rsidP="003D4C9A">
            <w:pPr>
              <w:ind w:firstLine="0"/>
              <w:jc w:val="left"/>
              <w:rPr>
                <w:rFonts w:ascii="Arial" w:hAnsi="Arial" w:cs="Arial"/>
              </w:rPr>
            </w:pPr>
            <w:r w:rsidRPr="00EC758E">
              <w:rPr>
                <w:rFonts w:ascii="Arial" w:hAnsi="Arial" w:cs="Arial"/>
                <w:color w:val="FF0000"/>
              </w:rPr>
              <w:t>OK : tout est complet</w:t>
            </w:r>
          </w:p>
        </w:tc>
      </w:tr>
    </w:tbl>
    <w:p w:rsidR="003D2A44" w:rsidRDefault="003D2A44" w:rsidP="00CC10FC">
      <w:pPr>
        <w:pStyle w:val="En-tte"/>
        <w:tabs>
          <w:tab w:val="clear" w:pos="4536"/>
          <w:tab w:val="clear" w:pos="9072"/>
        </w:tabs>
        <w:ind w:firstLine="0"/>
        <w:rPr>
          <w:noProof/>
        </w:rPr>
      </w:pPr>
    </w:p>
    <w:p w:rsidR="00D26B20" w:rsidRDefault="003D2A44" w:rsidP="00D26B20">
      <w:pPr>
        <w:pStyle w:val="Titre"/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843"/>
        <w:gridCol w:w="850"/>
        <w:gridCol w:w="4392"/>
        <w:gridCol w:w="1479"/>
        <w:gridCol w:w="1783"/>
      </w:tblGrid>
      <w:tr w:rsidR="00051350" w:rsidRPr="003D4C9A" w:rsidTr="003D4C9A">
        <w:trPr>
          <w:jc w:val="center"/>
        </w:trPr>
        <w:tc>
          <w:tcPr>
            <w:tcW w:w="10206" w:type="dxa"/>
            <w:gridSpan w:val="6"/>
            <w:shd w:val="clear" w:color="auto" w:fill="BDD6EE"/>
            <w:vAlign w:val="center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lastRenderedPageBreak/>
              <w:t>PLAN D’AUDIT</w:t>
            </w:r>
            <w:r w:rsidR="007D5A1E" w:rsidRPr="003D4C9A">
              <w:rPr>
                <w:b w:val="0"/>
                <w:bCs/>
                <w:sz w:val="24"/>
                <w:szCs w:val="24"/>
              </w:rPr>
              <w:t xml:space="preserve"> INTERNE 2020</w:t>
            </w:r>
          </w:p>
        </w:tc>
      </w:tr>
      <w:tr w:rsidR="00051350" w:rsidRPr="003D4C9A" w:rsidTr="003D4C9A">
        <w:trPr>
          <w:jc w:val="center"/>
        </w:trPr>
        <w:tc>
          <w:tcPr>
            <w:tcW w:w="859" w:type="dxa"/>
            <w:shd w:val="clear" w:color="auto" w:fill="BDD6EE"/>
            <w:vAlign w:val="center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proofErr w:type="gramStart"/>
            <w:r w:rsidRPr="003D4C9A">
              <w:rPr>
                <w:b w:val="0"/>
                <w:bCs/>
                <w:sz w:val="24"/>
                <w:szCs w:val="24"/>
              </w:rPr>
              <w:t>heure</w:t>
            </w:r>
            <w:proofErr w:type="gramEnd"/>
          </w:p>
        </w:tc>
        <w:tc>
          <w:tcPr>
            <w:tcW w:w="843" w:type="dxa"/>
            <w:shd w:val="clear" w:color="auto" w:fill="BDD6EE"/>
            <w:vAlign w:val="center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Q</w:t>
            </w:r>
          </w:p>
        </w:tc>
        <w:tc>
          <w:tcPr>
            <w:tcW w:w="850" w:type="dxa"/>
            <w:shd w:val="clear" w:color="auto" w:fill="BDD6EE"/>
            <w:vAlign w:val="center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E</w:t>
            </w:r>
          </w:p>
        </w:tc>
        <w:tc>
          <w:tcPr>
            <w:tcW w:w="4392" w:type="dxa"/>
            <w:shd w:val="clear" w:color="auto" w:fill="BDD6EE"/>
            <w:vAlign w:val="center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Thèmes</w:t>
            </w:r>
          </w:p>
        </w:tc>
        <w:tc>
          <w:tcPr>
            <w:tcW w:w="1479" w:type="dxa"/>
            <w:shd w:val="clear" w:color="auto" w:fill="BDD6EE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Documents audités</w:t>
            </w:r>
          </w:p>
        </w:tc>
        <w:tc>
          <w:tcPr>
            <w:tcW w:w="1783" w:type="dxa"/>
            <w:shd w:val="clear" w:color="auto" w:fill="BDD6EE"/>
            <w:vAlign w:val="center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Personne auditée</w:t>
            </w:r>
          </w:p>
        </w:tc>
      </w:tr>
      <w:tr w:rsidR="00051350" w:rsidRPr="003D4C9A" w:rsidTr="003D4C9A">
        <w:trPr>
          <w:jc w:val="center"/>
        </w:trPr>
        <w:tc>
          <w:tcPr>
            <w:tcW w:w="85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4.1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4.2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4.3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4.4</w:t>
            </w:r>
          </w:p>
        </w:tc>
        <w:tc>
          <w:tcPr>
            <w:tcW w:w="850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4.1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4.2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4.3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4.4</w:t>
            </w:r>
          </w:p>
        </w:tc>
        <w:tc>
          <w:tcPr>
            <w:tcW w:w="4392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 xml:space="preserve">Contexte de l'organisme 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yellow"/>
              </w:rPr>
              <w:t>Besoins et attentes des parties intéressées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lightGray"/>
              </w:rPr>
              <w:t>Domaine d'application du système de management de la qualité et de l’environnement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cyan"/>
              </w:rPr>
              <w:t>Système de management de la qualité et de l’environnement et processus associés</w:t>
            </w:r>
          </w:p>
        </w:tc>
        <w:tc>
          <w:tcPr>
            <w:tcW w:w="1479" w:type="dxa"/>
            <w:shd w:val="clear" w:color="auto" w:fill="auto"/>
          </w:tcPr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yellow"/>
              </w:rPr>
              <w:t>3213-IMP</w:t>
            </w:r>
          </w:p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lightGray"/>
              </w:rPr>
              <w:t>3516-IMP</w:t>
            </w:r>
          </w:p>
          <w:p w:rsidR="00051350" w:rsidRPr="003D4C9A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cyan"/>
              </w:rPr>
              <w:t>3610-EXP</w:t>
            </w:r>
          </w:p>
        </w:tc>
        <w:tc>
          <w:tcPr>
            <w:tcW w:w="1783" w:type="dxa"/>
            <w:shd w:val="clear" w:color="auto" w:fill="auto"/>
          </w:tcPr>
          <w:p w:rsidR="007A5907" w:rsidRDefault="007A5907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0"/>
              </w:rPr>
            </w:pPr>
          </w:p>
          <w:p w:rsidR="00051350" w:rsidRPr="007A5907" w:rsidRDefault="007A5907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0"/>
              </w:rPr>
            </w:pPr>
            <w:r w:rsidRPr="007A5907">
              <w:rPr>
                <w:b w:val="0"/>
                <w:bCs/>
                <w:sz w:val="20"/>
              </w:rPr>
              <w:t>Patrick TAUZIN</w:t>
            </w:r>
          </w:p>
        </w:tc>
      </w:tr>
      <w:tr w:rsidR="00051350" w:rsidRPr="003D4C9A" w:rsidTr="003D4C9A">
        <w:trPr>
          <w:jc w:val="center"/>
        </w:trPr>
        <w:tc>
          <w:tcPr>
            <w:tcW w:w="85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5.1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5.2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5.3</w:t>
            </w:r>
          </w:p>
        </w:tc>
        <w:tc>
          <w:tcPr>
            <w:tcW w:w="850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5.1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5.2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5.3</w:t>
            </w:r>
          </w:p>
        </w:tc>
        <w:tc>
          <w:tcPr>
            <w:tcW w:w="4392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Leadership et engagement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Politique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Rôles, responsabilités et autorités</w:t>
            </w:r>
          </w:p>
        </w:tc>
        <w:tc>
          <w:tcPr>
            <w:tcW w:w="1479" w:type="dxa"/>
            <w:shd w:val="clear" w:color="auto" w:fill="auto"/>
          </w:tcPr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EC758E">
              <w:rPr>
                <w:b w:val="0"/>
                <w:bCs/>
                <w:sz w:val="24"/>
                <w:szCs w:val="24"/>
                <w:highlight w:val="magenta"/>
              </w:rPr>
              <w:t>3110-IMP</w:t>
            </w:r>
          </w:p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EC758E">
              <w:rPr>
                <w:b w:val="0"/>
                <w:bCs/>
                <w:sz w:val="24"/>
                <w:szCs w:val="24"/>
                <w:highlight w:val="green"/>
              </w:rPr>
              <w:t>3510-EXP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0"/>
              </w:rPr>
            </w:pPr>
          </w:p>
          <w:p w:rsidR="00051350" w:rsidRPr="003D4C9A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0"/>
              </w:rPr>
              <w:t>Patrick TAUZIN</w:t>
            </w:r>
          </w:p>
        </w:tc>
      </w:tr>
      <w:tr w:rsidR="00051350" w:rsidRPr="003D4C9A" w:rsidTr="003D4C9A">
        <w:trPr>
          <w:jc w:val="center"/>
        </w:trPr>
        <w:tc>
          <w:tcPr>
            <w:tcW w:w="85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6.1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6.2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6.3</w:t>
            </w:r>
          </w:p>
        </w:tc>
        <w:tc>
          <w:tcPr>
            <w:tcW w:w="850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6.1.2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6.1.3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6.1.4</w:t>
            </w:r>
          </w:p>
        </w:tc>
        <w:tc>
          <w:tcPr>
            <w:tcW w:w="4392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Actions face aux risques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Objectifs qualité et environnementaux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Planification des modifications</w:t>
            </w:r>
          </w:p>
        </w:tc>
        <w:tc>
          <w:tcPr>
            <w:tcW w:w="1479" w:type="dxa"/>
            <w:shd w:val="clear" w:color="auto" w:fill="auto"/>
          </w:tcPr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3516-IMP</w:t>
            </w:r>
          </w:p>
          <w:p w:rsidR="00EC758E" w:rsidRDefault="00EC758E" w:rsidP="00EC758E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4"/>
                <w:szCs w:val="24"/>
                <w:highlight w:val="lightGray"/>
              </w:rPr>
              <w:t>3516-IMP</w:t>
            </w:r>
          </w:p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EC758E">
              <w:rPr>
                <w:b w:val="0"/>
                <w:bCs/>
                <w:sz w:val="24"/>
                <w:szCs w:val="24"/>
                <w:highlight w:val="darkGray"/>
              </w:rPr>
              <w:t>3511-IMP</w:t>
            </w:r>
          </w:p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7A5907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0"/>
              </w:rPr>
            </w:pPr>
          </w:p>
          <w:p w:rsidR="00051350" w:rsidRPr="003D4C9A" w:rsidRDefault="007A5907" w:rsidP="007A5907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7A5907">
              <w:rPr>
                <w:b w:val="0"/>
                <w:bCs/>
                <w:sz w:val="20"/>
              </w:rPr>
              <w:t>Patrick TAUZIN</w:t>
            </w:r>
          </w:p>
        </w:tc>
      </w:tr>
      <w:tr w:rsidR="00051350" w:rsidRPr="003D4C9A" w:rsidTr="003D4C9A">
        <w:trPr>
          <w:jc w:val="center"/>
        </w:trPr>
        <w:tc>
          <w:tcPr>
            <w:tcW w:w="85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051350" w:rsidRPr="003D4C9A" w:rsidTr="003D4C9A">
        <w:trPr>
          <w:jc w:val="center"/>
        </w:trPr>
        <w:tc>
          <w:tcPr>
            <w:tcW w:w="85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051350" w:rsidRPr="003D4C9A" w:rsidRDefault="00051350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3D2A44" w:rsidRDefault="003D2A44" w:rsidP="004A1B79">
      <w:pPr>
        <w:pStyle w:val="Titre"/>
        <w:spacing w:before="0" w:after="0"/>
      </w:pPr>
    </w:p>
    <w:p w:rsidR="003D2A44" w:rsidRDefault="003D2A44" w:rsidP="004A1B79">
      <w:pPr>
        <w:rPr>
          <w:lang w:val="de-DE"/>
        </w:rPr>
      </w:pPr>
    </w:p>
    <w:p w:rsidR="003D2A44" w:rsidRDefault="003D2A44" w:rsidP="004A1B79"/>
    <w:p w:rsidR="00EC6C26" w:rsidRDefault="00EC6C26" w:rsidP="004A1B79">
      <w:r>
        <w:br w:type="page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83"/>
        <w:gridCol w:w="466"/>
        <w:gridCol w:w="466"/>
        <w:gridCol w:w="6446"/>
      </w:tblGrid>
      <w:tr w:rsidR="007D5A1E" w:rsidRPr="003D4C9A" w:rsidTr="003D4C9A">
        <w:trPr>
          <w:jc w:val="center"/>
        </w:trPr>
        <w:tc>
          <w:tcPr>
            <w:tcW w:w="9855" w:type="dxa"/>
            <w:gridSpan w:val="5"/>
            <w:shd w:val="clear" w:color="auto" w:fill="BDD6EE"/>
            <w:vAlign w:val="center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sz w:val="24"/>
                <w:szCs w:val="24"/>
              </w:rPr>
            </w:pPr>
            <w:r w:rsidRPr="003D4C9A">
              <w:rPr>
                <w:sz w:val="24"/>
                <w:szCs w:val="24"/>
              </w:rPr>
              <w:lastRenderedPageBreak/>
              <w:t>BILAN AUDIT INTERNE 2020</w:t>
            </w:r>
          </w:p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proofErr w:type="gramStart"/>
            <w:r w:rsidRPr="003D4C9A">
              <w:rPr>
                <w:b w:val="0"/>
                <w:bCs/>
                <w:sz w:val="24"/>
                <w:szCs w:val="24"/>
              </w:rPr>
              <w:t>Les point forts</w:t>
            </w:r>
            <w:proofErr w:type="gramEnd"/>
            <w:r w:rsidRPr="003D4C9A">
              <w:rPr>
                <w:b w:val="0"/>
                <w:bCs/>
                <w:sz w:val="24"/>
                <w:szCs w:val="24"/>
              </w:rPr>
              <w:t xml:space="preserve"> sont à décrire dans le tableau, les non conformités dans les fiches.</w:t>
            </w:r>
          </w:p>
        </w:tc>
      </w:tr>
      <w:tr w:rsidR="007D5A1E" w:rsidRPr="003D4C9A" w:rsidTr="003D4C9A">
        <w:trPr>
          <w:jc w:val="center"/>
        </w:trPr>
        <w:tc>
          <w:tcPr>
            <w:tcW w:w="1994" w:type="dxa"/>
            <w:shd w:val="clear" w:color="auto" w:fill="BDD6EE"/>
            <w:vAlign w:val="center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/>
            <w:vAlign w:val="center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BDD6EE"/>
            <w:vAlign w:val="center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BDD6EE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E</w:t>
            </w:r>
          </w:p>
        </w:tc>
        <w:tc>
          <w:tcPr>
            <w:tcW w:w="6446" w:type="dxa"/>
            <w:shd w:val="clear" w:color="auto" w:fill="BDD6EE"/>
            <w:vAlign w:val="center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Description</w:t>
            </w:r>
          </w:p>
        </w:tc>
      </w:tr>
      <w:tr w:rsidR="007D5A1E" w:rsidRPr="003D4C9A" w:rsidTr="003D4C9A">
        <w:trPr>
          <w:jc w:val="center"/>
        </w:trPr>
        <w:tc>
          <w:tcPr>
            <w:tcW w:w="1994" w:type="dxa"/>
            <w:shd w:val="clear" w:color="auto" w:fill="C5E0B3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Point fort</w:t>
            </w:r>
          </w:p>
        </w:tc>
        <w:tc>
          <w:tcPr>
            <w:tcW w:w="483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466" w:type="dxa"/>
            <w:shd w:val="clear" w:color="auto" w:fill="auto"/>
          </w:tcPr>
          <w:p w:rsidR="007D5A1E" w:rsidRPr="003D4C9A" w:rsidRDefault="00BD28A6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204B83" w:rsidRDefault="00204B83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Organisation agence rigoureuse avec </w:t>
            </w:r>
            <w:r w:rsidR="00EC758E">
              <w:rPr>
                <w:b w:val="0"/>
                <w:bCs/>
                <w:sz w:val="24"/>
                <w:szCs w:val="24"/>
              </w:rPr>
              <w:t xml:space="preserve">les </w:t>
            </w:r>
            <w:r>
              <w:rPr>
                <w:b w:val="0"/>
                <w:bCs/>
                <w:sz w:val="24"/>
                <w:szCs w:val="24"/>
              </w:rPr>
              <w:t>documents bien classifiés sur l’ordinateur</w:t>
            </w:r>
            <w:r w:rsidR="00EC758E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EC758E">
              <w:rPr>
                <w:b w:val="0"/>
                <w:bCs/>
                <w:sz w:val="24"/>
                <w:szCs w:val="24"/>
              </w:rPr>
              <w:t>er</w:t>
            </w:r>
            <w:proofErr w:type="spellEnd"/>
            <w:r w:rsidR="00EC758E">
              <w:rPr>
                <w:b w:val="0"/>
                <w:bCs/>
                <w:sz w:val="24"/>
                <w:szCs w:val="24"/>
              </w:rPr>
              <w:t xml:space="preserve"> sur classeurs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  <w:p w:rsidR="007D5A1E" w:rsidRPr="003D4C9A" w:rsidRDefault="00204B83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Bonne organisation du suivi des affaires</w:t>
            </w:r>
            <w:r w:rsidR="00EC758E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7D5A1E" w:rsidRPr="003D4C9A" w:rsidTr="003D4C9A">
        <w:trPr>
          <w:jc w:val="center"/>
        </w:trPr>
        <w:tc>
          <w:tcPr>
            <w:tcW w:w="1994" w:type="dxa"/>
            <w:shd w:val="clear" w:color="auto" w:fill="C5E0B3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Point fort</w:t>
            </w:r>
          </w:p>
        </w:tc>
        <w:tc>
          <w:tcPr>
            <w:tcW w:w="483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466" w:type="dxa"/>
            <w:shd w:val="clear" w:color="auto" w:fill="auto"/>
          </w:tcPr>
          <w:p w:rsidR="007D5A1E" w:rsidRPr="003D4C9A" w:rsidRDefault="00BD28A6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7D5A1E" w:rsidRDefault="00BD28A6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PTA est une </w:t>
            </w:r>
            <w:r w:rsidRPr="00EC758E">
              <w:rPr>
                <w:b w:val="0"/>
                <w:bCs/>
                <w:sz w:val="24"/>
                <w:szCs w:val="24"/>
                <w:u w:val="single"/>
              </w:rPr>
              <w:t>force vive de l’association</w:t>
            </w:r>
            <w:r>
              <w:rPr>
                <w:b w:val="0"/>
                <w:bCs/>
                <w:sz w:val="24"/>
                <w:szCs w:val="24"/>
              </w:rPr>
              <w:t xml:space="preserve"> car il s’occupe de la comptabilité de QIA et des voyages d’études.</w:t>
            </w:r>
          </w:p>
          <w:p w:rsidR="00BD28A6" w:rsidRPr="003D4C9A" w:rsidRDefault="00BD28A6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PTA est en outre membre du bureau de QIA.</w:t>
            </w:r>
          </w:p>
        </w:tc>
      </w:tr>
      <w:tr w:rsidR="00641247" w:rsidRPr="003D4C9A" w:rsidTr="004F0AE1">
        <w:trPr>
          <w:jc w:val="center"/>
        </w:trPr>
        <w:tc>
          <w:tcPr>
            <w:tcW w:w="1994" w:type="dxa"/>
            <w:shd w:val="clear" w:color="auto" w:fill="D9E2F3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Piste de progrès</w:t>
            </w:r>
          </w:p>
        </w:tc>
        <w:tc>
          <w:tcPr>
            <w:tcW w:w="483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466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Un processus sur la gestion du temps peut être envisagé, car PTA est tributaire de la remise des pièces des parties intéressées &gt; Par contre, PTA a peu d’emprise sur ces dernières.</w:t>
            </w:r>
          </w:p>
        </w:tc>
      </w:tr>
      <w:tr w:rsidR="00D74CBD" w:rsidRPr="003D4C9A" w:rsidTr="004F0AE1">
        <w:trPr>
          <w:jc w:val="center"/>
        </w:trPr>
        <w:tc>
          <w:tcPr>
            <w:tcW w:w="1994" w:type="dxa"/>
            <w:shd w:val="clear" w:color="auto" w:fill="D9E2F3"/>
          </w:tcPr>
          <w:p w:rsidR="00D74CBD" w:rsidRDefault="00D74CBD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Piste de progrès</w:t>
            </w:r>
          </w:p>
        </w:tc>
        <w:tc>
          <w:tcPr>
            <w:tcW w:w="483" w:type="dxa"/>
            <w:shd w:val="clear" w:color="auto" w:fill="auto"/>
          </w:tcPr>
          <w:p w:rsidR="00D74CBD" w:rsidRPr="003D4C9A" w:rsidRDefault="00D74CBD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466" w:type="dxa"/>
            <w:shd w:val="clear" w:color="auto" w:fill="auto"/>
          </w:tcPr>
          <w:p w:rsidR="00D74CBD" w:rsidRDefault="00D74CBD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D74CBD" w:rsidRPr="003D4C9A" w:rsidRDefault="00D74CBD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D74CBD" w:rsidRDefault="00D74CBD" w:rsidP="004F0AE1">
            <w:pPr>
              <w:pStyle w:val="Titre"/>
              <w:spacing w:before="0" w:after="0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C758E">
              <w:rPr>
                <w:b w:val="0"/>
                <w:bCs/>
                <w:sz w:val="24"/>
                <w:szCs w:val="24"/>
                <w:u w:val="single"/>
              </w:rPr>
              <w:t>Autoévaluer la satisfaction de ses clients</w:t>
            </w:r>
            <w:r>
              <w:rPr>
                <w:b w:val="0"/>
                <w:bCs/>
                <w:sz w:val="24"/>
                <w:szCs w:val="24"/>
              </w:rPr>
              <w:t xml:space="preserve"> = des juges et des avocats.</w:t>
            </w:r>
          </w:p>
        </w:tc>
      </w:tr>
      <w:tr w:rsidR="00641247" w:rsidRPr="003D4C9A" w:rsidTr="004F0AE1">
        <w:trPr>
          <w:jc w:val="center"/>
        </w:trPr>
        <w:tc>
          <w:tcPr>
            <w:tcW w:w="1994" w:type="dxa"/>
            <w:shd w:val="clear" w:color="auto" w:fill="FFE599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Point sensible</w:t>
            </w:r>
          </w:p>
        </w:tc>
        <w:tc>
          <w:tcPr>
            <w:tcW w:w="483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466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:rsidR="00641247" w:rsidRPr="003D4C9A" w:rsidRDefault="00641247" w:rsidP="004F0AE1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641247" w:rsidRDefault="00641247" w:rsidP="004F0AE1">
            <w:pPr>
              <w:pStyle w:val="Titre"/>
              <w:spacing w:before="0" w:after="0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Les actions concernées par les risques et les opportunités doivent être surlignées dans les documents QIA.</w:t>
            </w:r>
          </w:p>
          <w:p w:rsidR="00641247" w:rsidRDefault="00D74CBD" w:rsidP="004F0AE1">
            <w:pPr>
              <w:pStyle w:val="Titre"/>
              <w:spacing w:before="0" w:after="0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C758E">
              <w:rPr>
                <w:sz w:val="24"/>
                <w:szCs w:val="24"/>
              </w:rPr>
              <w:t>Réfléchir</w:t>
            </w:r>
            <w:r w:rsidR="00641247">
              <w:rPr>
                <w:b w:val="0"/>
                <w:bCs/>
                <w:sz w:val="24"/>
                <w:szCs w:val="24"/>
              </w:rPr>
              <w:t xml:space="preserve"> comment envisager la lutte contre le Dumping.</w:t>
            </w:r>
          </w:p>
          <w:p w:rsidR="00641247" w:rsidRPr="003D4C9A" w:rsidRDefault="00D74CBD" w:rsidP="004F0AE1">
            <w:pPr>
              <w:pStyle w:val="Titre"/>
              <w:spacing w:before="0" w:after="0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EC758E">
              <w:rPr>
                <w:sz w:val="24"/>
                <w:szCs w:val="24"/>
              </w:rPr>
              <w:t>Réfléchir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641247">
              <w:rPr>
                <w:b w:val="0"/>
                <w:bCs/>
                <w:sz w:val="24"/>
                <w:szCs w:val="24"/>
              </w:rPr>
              <w:t>comment envisager la lutte contre le COVID.</w:t>
            </w:r>
          </w:p>
        </w:tc>
      </w:tr>
      <w:tr w:rsidR="007D5A1E" w:rsidRPr="003D4C9A" w:rsidTr="003D4C9A">
        <w:trPr>
          <w:jc w:val="center"/>
        </w:trPr>
        <w:tc>
          <w:tcPr>
            <w:tcW w:w="1994" w:type="dxa"/>
            <w:shd w:val="clear" w:color="auto" w:fill="FFCCFF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NC Mineure</w:t>
            </w:r>
          </w:p>
        </w:tc>
        <w:tc>
          <w:tcPr>
            <w:tcW w:w="483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466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7D5A1E" w:rsidRPr="003D4C9A" w:rsidRDefault="00641247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Pas de </w:t>
            </w:r>
            <w:proofErr w:type="spellStart"/>
            <w:proofErr w:type="gramStart"/>
            <w:r>
              <w:rPr>
                <w:b w:val="0"/>
                <w:bCs/>
                <w:sz w:val="24"/>
                <w:szCs w:val="24"/>
              </w:rPr>
              <w:t>Non Conformité</w:t>
            </w:r>
            <w:proofErr w:type="spellEnd"/>
            <w:proofErr w:type="gramEnd"/>
            <w:r>
              <w:rPr>
                <w:b w:val="0"/>
                <w:bCs/>
                <w:sz w:val="24"/>
                <w:szCs w:val="24"/>
              </w:rPr>
              <w:t xml:space="preserve"> Mineure</w:t>
            </w:r>
          </w:p>
        </w:tc>
      </w:tr>
      <w:tr w:rsidR="007D5A1E" w:rsidRPr="003D4C9A" w:rsidTr="003D4C9A">
        <w:trPr>
          <w:jc w:val="center"/>
        </w:trPr>
        <w:tc>
          <w:tcPr>
            <w:tcW w:w="1994" w:type="dxa"/>
            <w:shd w:val="clear" w:color="auto" w:fill="FF6699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NC Majeure</w:t>
            </w:r>
          </w:p>
        </w:tc>
        <w:tc>
          <w:tcPr>
            <w:tcW w:w="483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D4C9A">
              <w:rPr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466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7D5A1E" w:rsidRPr="003D4C9A" w:rsidRDefault="007D5A1E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auto"/>
          </w:tcPr>
          <w:p w:rsidR="007D5A1E" w:rsidRPr="003D4C9A" w:rsidRDefault="00641247" w:rsidP="003D4C9A">
            <w:pPr>
              <w:pStyle w:val="Titre"/>
              <w:spacing w:before="0" w:after="0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Pas de </w:t>
            </w:r>
            <w:proofErr w:type="spellStart"/>
            <w:proofErr w:type="gramStart"/>
            <w:r>
              <w:rPr>
                <w:b w:val="0"/>
                <w:bCs/>
                <w:sz w:val="24"/>
                <w:szCs w:val="24"/>
              </w:rPr>
              <w:t>Non Conformité</w:t>
            </w:r>
            <w:proofErr w:type="spellEnd"/>
            <w:proofErr w:type="gramEnd"/>
            <w:r>
              <w:rPr>
                <w:b w:val="0"/>
                <w:bCs/>
                <w:sz w:val="24"/>
                <w:szCs w:val="24"/>
              </w:rPr>
              <w:t xml:space="preserve"> Majeure</w:t>
            </w:r>
          </w:p>
        </w:tc>
      </w:tr>
    </w:tbl>
    <w:p w:rsidR="00051350" w:rsidRDefault="00051350" w:rsidP="004A1B79"/>
    <w:p w:rsidR="00752961" w:rsidRDefault="00752961" w:rsidP="004A1B79"/>
    <w:p w:rsidR="00D74CBD" w:rsidRDefault="00D74CBD" w:rsidP="00D74CBD">
      <w:pPr>
        <w:rPr>
          <w:rFonts w:ascii="Arial" w:hAnsi="Arial" w:cs="Arial"/>
        </w:rPr>
      </w:pPr>
      <w:r>
        <w:rPr>
          <w:rFonts w:ascii="Arial" w:hAnsi="Arial" w:cs="Arial"/>
        </w:rPr>
        <w:t>En 2919, l’audit interne a été réalisé par 2AD, le 18/04/2019.</w:t>
      </w:r>
    </w:p>
    <w:p w:rsidR="00D74CBD" w:rsidRDefault="00D74CBD" w:rsidP="00D74CB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44B75">
        <w:rPr>
          <w:rFonts w:ascii="Arial" w:hAnsi="Arial" w:cs="Arial"/>
        </w:rPr>
        <w:t>iste de Progrès : Réaliser le</w:t>
      </w:r>
      <w:r>
        <w:rPr>
          <w:rFonts w:ascii="Arial" w:hAnsi="Arial" w:cs="Arial"/>
        </w:rPr>
        <w:t xml:space="preserve"> PRO3410 qui est le Processus Commercial </w:t>
      </w:r>
      <w:r w:rsidR="00844B75">
        <w:rPr>
          <w:rFonts w:ascii="Arial" w:hAnsi="Arial" w:cs="Arial"/>
        </w:rPr>
        <w:t xml:space="preserve">MAIS </w:t>
      </w:r>
      <w:r>
        <w:rPr>
          <w:rFonts w:ascii="Arial" w:hAnsi="Arial" w:cs="Arial"/>
        </w:rPr>
        <w:t>qui n’existe pas dans l’expertise</w:t>
      </w:r>
      <w:r w:rsidR="00844B75">
        <w:rPr>
          <w:rFonts w:ascii="Arial" w:hAnsi="Arial" w:cs="Arial"/>
        </w:rPr>
        <w:t>, donc pas besoin</w:t>
      </w:r>
      <w:r>
        <w:rPr>
          <w:rFonts w:ascii="Arial" w:hAnsi="Arial" w:cs="Arial"/>
        </w:rPr>
        <w:t>.</w:t>
      </w:r>
    </w:p>
    <w:p w:rsidR="00D74CBD" w:rsidRDefault="00D74CBD" w:rsidP="004A1B79">
      <w:pPr>
        <w:rPr>
          <w:rFonts w:ascii="Arial" w:hAnsi="Arial" w:cs="Arial"/>
        </w:rPr>
      </w:pPr>
    </w:p>
    <w:p w:rsidR="00752961" w:rsidRDefault="00752961" w:rsidP="004A1B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L’agence TAUZIN ne s’occupe plus d’architecture depuis </w:t>
      </w:r>
      <w:r w:rsidR="00EC758E">
        <w:rPr>
          <w:rFonts w:ascii="Arial" w:hAnsi="Arial" w:cs="Arial"/>
        </w:rPr>
        <w:t xml:space="preserve">l’année </w:t>
      </w:r>
      <w:r w:rsidR="00D74CBD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D74CBD">
        <w:rPr>
          <w:rFonts w:ascii="Arial" w:hAnsi="Arial" w:cs="Arial"/>
        </w:rPr>
        <w:t>Et l</w:t>
      </w:r>
      <w:r>
        <w:rPr>
          <w:rFonts w:ascii="Arial" w:hAnsi="Arial" w:cs="Arial"/>
        </w:rPr>
        <w:t>e CA est essentiellement de l’expertise</w:t>
      </w:r>
      <w:r w:rsidR="00EC758E">
        <w:rPr>
          <w:rFonts w:ascii="Arial" w:hAnsi="Arial" w:cs="Arial"/>
        </w:rPr>
        <w:t xml:space="preserve"> : </w:t>
      </w:r>
      <w:r w:rsidR="00EC758E">
        <w:rPr>
          <w:rFonts w:ascii="Arial" w:hAnsi="Arial" w:cs="Arial"/>
        </w:rPr>
        <w:t>à 95%</w:t>
      </w:r>
      <w:r>
        <w:rPr>
          <w:rFonts w:ascii="Arial" w:hAnsi="Arial" w:cs="Arial"/>
        </w:rPr>
        <w:t> !</w:t>
      </w:r>
    </w:p>
    <w:p w:rsidR="00D74CBD" w:rsidRDefault="00D74CBD" w:rsidP="00D74CBD">
      <w:pPr>
        <w:rPr>
          <w:rFonts w:ascii="Arial" w:hAnsi="Arial" w:cs="Arial"/>
        </w:rPr>
      </w:pPr>
      <w:r>
        <w:rPr>
          <w:rFonts w:ascii="Arial" w:hAnsi="Arial" w:cs="Arial"/>
        </w:rPr>
        <w:t>De même pour les critères environnementaux sur chantier car PTA ne fait plus de maîtrise d’œuvre.</w:t>
      </w:r>
      <w:r w:rsidR="00EC758E">
        <w:rPr>
          <w:rFonts w:ascii="Arial" w:hAnsi="Arial" w:cs="Arial"/>
        </w:rPr>
        <w:t xml:space="preserve"> Seuls les </w:t>
      </w:r>
      <w:r w:rsidR="00EC758E">
        <w:rPr>
          <w:rFonts w:ascii="Arial" w:hAnsi="Arial" w:cs="Arial"/>
        </w:rPr>
        <w:t xml:space="preserve">critères environnementaux </w:t>
      </w:r>
      <w:r w:rsidR="00EC758E">
        <w:rPr>
          <w:rFonts w:ascii="Arial" w:hAnsi="Arial" w:cs="Arial"/>
        </w:rPr>
        <w:t>de l’agence sont pris en compte.</w:t>
      </w:r>
    </w:p>
    <w:p w:rsidR="00D74CBD" w:rsidRDefault="00D74CBD" w:rsidP="004A1B79">
      <w:pPr>
        <w:rPr>
          <w:rFonts w:ascii="Arial" w:hAnsi="Arial" w:cs="Arial"/>
        </w:rPr>
      </w:pPr>
    </w:p>
    <w:p w:rsidR="00477CDE" w:rsidRDefault="00477CDE" w:rsidP="004A1B79">
      <w:pPr>
        <w:rPr>
          <w:rFonts w:ascii="Arial" w:hAnsi="Arial" w:cs="Arial"/>
        </w:rPr>
      </w:pPr>
      <w:r>
        <w:rPr>
          <w:rFonts w:ascii="Arial" w:hAnsi="Arial" w:cs="Arial"/>
        </w:rPr>
        <w:t>Patrick TAUZIN a changé de statut juridique et il est passé de SARL en SASU sous le nom de PTA Expertises.</w:t>
      </w:r>
    </w:p>
    <w:p w:rsidR="00D74CBD" w:rsidRDefault="00D74CBD" w:rsidP="004A1B79">
      <w:pPr>
        <w:rPr>
          <w:rFonts w:ascii="Arial" w:hAnsi="Arial" w:cs="Arial"/>
        </w:rPr>
      </w:pPr>
    </w:p>
    <w:p w:rsidR="00477CDE" w:rsidRDefault="00477CDE" w:rsidP="004A1B79">
      <w:pPr>
        <w:rPr>
          <w:rFonts w:ascii="Arial" w:hAnsi="Arial" w:cs="Arial"/>
        </w:rPr>
      </w:pPr>
      <w:r>
        <w:rPr>
          <w:rFonts w:ascii="Arial" w:hAnsi="Arial" w:cs="Arial"/>
        </w:rPr>
        <w:t>La satisfaction client n’existe pas dans le milieu judiciaire mais PTA peut l’auto évaluer du fait que les juges font régulièrement appel à ses compétences</w:t>
      </w:r>
      <w:r w:rsidR="00D74CBD">
        <w:rPr>
          <w:rFonts w:ascii="Arial" w:hAnsi="Arial" w:cs="Arial"/>
        </w:rPr>
        <w:t xml:space="preserve"> - et que les avocats sont globalement satisfaits de son travail</w:t>
      </w:r>
      <w:r>
        <w:rPr>
          <w:rFonts w:ascii="Arial" w:hAnsi="Arial" w:cs="Arial"/>
        </w:rPr>
        <w:t>.</w:t>
      </w:r>
    </w:p>
    <w:p w:rsidR="00EC758E" w:rsidRDefault="00EC758E" w:rsidP="004A1B79">
      <w:pPr>
        <w:rPr>
          <w:rFonts w:ascii="Arial" w:hAnsi="Arial" w:cs="Arial"/>
        </w:rPr>
      </w:pPr>
    </w:p>
    <w:p w:rsidR="00EC758E" w:rsidRDefault="00EC758E" w:rsidP="00EC758E">
      <w:pPr>
        <w:ind w:firstLine="0"/>
        <w:rPr>
          <w:rFonts w:ascii="Arial" w:hAnsi="Arial" w:cs="Arial"/>
          <w:b/>
          <w:bCs/>
          <w:color w:val="FF0000"/>
        </w:rPr>
      </w:pPr>
    </w:p>
    <w:p w:rsidR="00EC758E" w:rsidRPr="00EC758E" w:rsidRDefault="00EC758E" w:rsidP="00EC758E">
      <w:pPr>
        <w:ind w:firstLine="0"/>
        <w:rPr>
          <w:rFonts w:ascii="Arial" w:hAnsi="Arial" w:cs="Arial"/>
          <w:b/>
          <w:bCs/>
          <w:color w:val="FF0000"/>
        </w:rPr>
      </w:pPr>
      <w:r w:rsidRPr="00EC758E">
        <w:rPr>
          <w:rFonts w:ascii="Arial" w:hAnsi="Arial" w:cs="Arial"/>
          <w:b/>
          <w:bCs/>
          <w:color w:val="FF0000"/>
        </w:rPr>
        <w:t xml:space="preserve">En résumé : 2 PF / 2 PP </w:t>
      </w:r>
      <w:r>
        <w:rPr>
          <w:rFonts w:ascii="Arial" w:hAnsi="Arial" w:cs="Arial"/>
          <w:b/>
          <w:bCs/>
          <w:color w:val="FF0000"/>
        </w:rPr>
        <w:t xml:space="preserve">/ </w:t>
      </w:r>
      <w:r w:rsidRPr="00EC758E">
        <w:rPr>
          <w:rFonts w:ascii="Arial" w:hAnsi="Arial" w:cs="Arial"/>
          <w:b/>
          <w:bCs/>
          <w:color w:val="FF0000"/>
        </w:rPr>
        <w:t>1 PS / à NC</w:t>
      </w:r>
    </w:p>
    <w:p w:rsidR="00D74CBD" w:rsidRDefault="00D74CBD" w:rsidP="00D74CBD">
      <w:pPr>
        <w:ind w:firstLine="0"/>
      </w:pPr>
    </w:p>
    <w:p w:rsidR="00D74CBD" w:rsidRDefault="00D74CBD" w:rsidP="00D74CBD">
      <w:pPr>
        <w:ind w:firstLine="0"/>
      </w:pPr>
    </w:p>
    <w:p w:rsidR="00D74CBD" w:rsidRDefault="00D74CBD" w:rsidP="00D74CBD">
      <w:pPr>
        <w:ind w:firstLine="0"/>
      </w:pPr>
    </w:p>
    <w:p w:rsidR="00D74CBD" w:rsidRDefault="00D74CBD" w:rsidP="00D74CBD">
      <w:pPr>
        <w:ind w:firstLine="0"/>
      </w:pPr>
    </w:p>
    <w:sectPr w:rsidR="00D74CBD" w:rsidSect="005F4AE7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BF0" w:rsidRDefault="00193BF0">
      <w:r>
        <w:separator/>
      </w:r>
    </w:p>
  </w:endnote>
  <w:endnote w:type="continuationSeparator" w:id="0">
    <w:p w:rsidR="00193BF0" w:rsidRDefault="001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D50" w:rsidRDefault="007D6D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6D50" w:rsidRDefault="007D6D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D50" w:rsidRDefault="007D6D50">
    <w:pPr>
      <w:pStyle w:val="Pieddepage"/>
      <w:framePr w:wrap="around" w:vAnchor="text" w:hAnchor="page" w:x="10513" w:y="30"/>
      <w:rPr>
        <w:rStyle w:val="Numrodepage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3402"/>
      <w:gridCol w:w="3402"/>
      <w:gridCol w:w="3402"/>
    </w:tblGrid>
    <w:tr w:rsidR="007D6D50" w:rsidTr="005F4AE7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7D6D50" w:rsidRDefault="007D6D50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7D6D50" w:rsidRDefault="007D6D50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DATE </w:t>
          </w:r>
          <w:r>
            <w:rPr>
              <w:rFonts w:ascii="Arial" w:hAnsi="Arial"/>
              <w:i/>
              <w:sz w:val="16"/>
            </w:rPr>
            <w:t>D’APPLICATION :</w:t>
          </w:r>
        </w:p>
      </w:tc>
      <w:tc>
        <w:tcPr>
          <w:tcW w:w="3402" w:type="dxa"/>
        </w:tcPr>
        <w:p w:rsidR="007D6D50" w:rsidRDefault="007D6D50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7D6D50" w:rsidTr="005F4AE7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7D6D50" w:rsidRDefault="007D6D50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5F4AE7">
            <w:rPr>
              <w:rFonts w:ascii="Arial" w:hAnsi="Arial"/>
              <w:b/>
              <w:noProof/>
              <w:sz w:val="16"/>
            </w:rPr>
            <w:t>IMP3515-RAPPORT AUDIT</w:t>
          </w:r>
          <w:r>
            <w:rPr>
              <w:rFonts w:ascii="Arial" w:hAnsi="Arial"/>
              <w:b/>
              <w:sz w:val="16"/>
            </w:rPr>
            <w:fldChar w:fldCharType="end"/>
          </w:r>
        </w:p>
      </w:tc>
      <w:tc>
        <w:tcPr>
          <w:tcW w:w="3402" w:type="dxa"/>
        </w:tcPr>
        <w:p w:rsidR="007D6D50" w:rsidRDefault="00D26B20" w:rsidP="00F76972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14/07/20</w:t>
          </w:r>
        </w:p>
      </w:tc>
      <w:tc>
        <w:tcPr>
          <w:tcW w:w="3402" w:type="dxa"/>
        </w:tcPr>
        <w:p w:rsidR="007D6D50" w:rsidRDefault="007D6D50">
          <w:pPr>
            <w:pStyle w:val="Pieddepage"/>
            <w:jc w:val="center"/>
            <w:rPr>
              <w:rFonts w:ascii="Arial" w:hAnsi="Arial"/>
              <w:b/>
              <w:sz w:val="20"/>
            </w:rPr>
          </w:pPr>
          <w:bookmarkStart w:id="0" w:name="_Toc348260371"/>
          <w:bookmarkStart w:id="1" w:name="_Toc348260466"/>
          <w:bookmarkStart w:id="2" w:name="_Toc348260575"/>
          <w:bookmarkStart w:id="3" w:name="_Toc348260666"/>
          <w:bookmarkStart w:id="4" w:name="_Toc348262925"/>
          <w:bookmarkStart w:id="5" w:name="_Toc348926270"/>
          <w:bookmarkStart w:id="6" w:name="_Toc348926387"/>
          <w:bookmarkStart w:id="7" w:name="_Toc348926480"/>
          <w:bookmarkStart w:id="8" w:name="_Toc348926601"/>
          <w:bookmarkStart w:id="9" w:name="_Toc348929150"/>
          <w:bookmarkStart w:id="10" w:name="_Toc348929804"/>
          <w:bookmarkStart w:id="11" w:name="_Toc348952402"/>
          <w:bookmarkStart w:id="12" w:name="_Toc348952455"/>
          <w:bookmarkStart w:id="13" w:name="_Toc348952671"/>
          <w:bookmarkStart w:id="14" w:name="_Toc348953228"/>
          <w:bookmarkStart w:id="15" w:name="_Toc379024147"/>
          <w:bookmarkStart w:id="16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2968E9">
            <w:rPr>
              <w:rFonts w:ascii="Arial" w:hAnsi="Arial"/>
              <w:b/>
              <w:noProof/>
              <w:snapToGrid w:val="0"/>
              <w:sz w:val="16"/>
            </w:rPr>
            <w:t>2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2968E9">
            <w:rPr>
              <w:rFonts w:ascii="Arial" w:hAnsi="Arial"/>
              <w:b/>
              <w:noProof/>
              <w:snapToGrid w:val="0"/>
              <w:sz w:val="16"/>
            </w:rPr>
            <w:t>3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:rsidR="007D6D50" w:rsidRDefault="007D6D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BF0" w:rsidRDefault="00193BF0">
      <w:r>
        <w:separator/>
      </w:r>
    </w:p>
  </w:footnote>
  <w:footnote w:type="continuationSeparator" w:id="0">
    <w:p w:rsidR="00193BF0" w:rsidRDefault="0019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3544"/>
      <w:gridCol w:w="1700"/>
    </w:tblGrid>
    <w:tr w:rsidR="005F4AE7" w:rsidRPr="00A75F72" w:rsidTr="00CC10FC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4962" w:type="dxa"/>
          <w:vMerge w:val="restart"/>
        </w:tcPr>
        <w:p w:rsidR="005F4AE7" w:rsidRPr="00A75F72" w:rsidRDefault="00885AB5" w:rsidP="00CE266B">
          <w:pPr>
            <w:pStyle w:val="En-tte"/>
            <w:tabs>
              <w:tab w:val="left" w:pos="2670"/>
              <w:tab w:val="center" w:pos="5140"/>
            </w:tabs>
            <w:ind w:left="214"/>
            <w:jc w:val="left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margin">
                  <wp:posOffset>76200</wp:posOffset>
                </wp:positionV>
                <wp:extent cx="2876550" cy="352425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vAlign w:val="center"/>
        </w:tcPr>
        <w:p w:rsidR="005F4AE7" w:rsidRPr="005B61B5" w:rsidRDefault="005F4AE7" w:rsidP="00CC10FC">
          <w:pPr>
            <w:pStyle w:val="En-tte"/>
            <w:tabs>
              <w:tab w:val="left" w:pos="2670"/>
              <w:tab w:val="center" w:pos="5140"/>
            </w:tabs>
            <w:ind w:firstLine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3515</w:t>
          </w:r>
          <w:r w:rsidR="00E401E3">
            <w:rPr>
              <w:rFonts w:ascii="Arial" w:hAnsi="Arial" w:cs="Arial"/>
              <w:b/>
              <w:sz w:val="20"/>
            </w:rPr>
            <w:t>-IMP</w:t>
          </w:r>
        </w:p>
      </w:tc>
      <w:tc>
        <w:tcPr>
          <w:tcW w:w="1700" w:type="dxa"/>
          <w:vMerge w:val="restart"/>
          <w:vAlign w:val="center"/>
        </w:tcPr>
        <w:p w:rsidR="005F4AE7" w:rsidRPr="00A75F72" w:rsidRDefault="00EC758E" w:rsidP="00EF6654">
          <w:pPr>
            <w:pStyle w:val="En-tte"/>
            <w:tabs>
              <w:tab w:val="left" w:pos="2670"/>
              <w:tab w:val="center" w:pos="5140"/>
            </w:tabs>
            <w:ind w:firstLine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20000" cy="720000"/>
                <wp:effectExtent l="0" t="0" r="4445" b="4445"/>
                <wp:docPr id="2" name="Image 2" descr="Une image contenant sign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signe, dessin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4AE7" w:rsidTr="00CC10FC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4962" w:type="dxa"/>
          <w:vMerge/>
          <w:vAlign w:val="center"/>
        </w:tcPr>
        <w:p w:rsidR="005F4AE7" w:rsidRDefault="005F4AE7" w:rsidP="00B23C81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544" w:type="dxa"/>
          <w:vAlign w:val="center"/>
        </w:tcPr>
        <w:p w:rsidR="005F4AE7" w:rsidRDefault="005F4AE7" w:rsidP="00CC10FC">
          <w:pPr>
            <w:pStyle w:val="En-tte"/>
            <w:ind w:firstLine="0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PLAN D’AUDIT</w:t>
          </w:r>
        </w:p>
        <w:p w:rsidR="005F4AE7" w:rsidRPr="00A75F72" w:rsidRDefault="005F4AE7" w:rsidP="00CC10FC">
          <w:pPr>
            <w:pStyle w:val="En-tte"/>
            <w:ind w:firstLine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/>
              <w:b/>
              <w:szCs w:val="24"/>
            </w:rPr>
            <w:t>RAPPORT D’AUDIT</w:t>
          </w:r>
          <w:r w:rsidR="00CC10FC">
            <w:rPr>
              <w:rFonts w:ascii="Arial" w:hAnsi="Arial"/>
              <w:b/>
              <w:szCs w:val="24"/>
            </w:rPr>
            <w:t xml:space="preserve"> INTERNE</w:t>
          </w:r>
        </w:p>
      </w:tc>
      <w:tc>
        <w:tcPr>
          <w:tcW w:w="1700" w:type="dxa"/>
          <w:vMerge/>
          <w:vAlign w:val="center"/>
        </w:tcPr>
        <w:p w:rsidR="005F4AE7" w:rsidRDefault="005F4AE7" w:rsidP="00B23C81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7D6D50" w:rsidRDefault="007D6D50" w:rsidP="00CC10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FB"/>
    <w:multiLevelType w:val="multilevel"/>
    <w:tmpl w:val="6BA86630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552" w:hanging="284"/>
      </w:p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 w15:restartNumberingAfterBreak="0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05747009"/>
    <w:multiLevelType w:val="hybridMultilevel"/>
    <w:tmpl w:val="2AAE9A80"/>
    <w:lvl w:ilvl="0" w:tplc="3D8C917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FFD0922"/>
    <w:multiLevelType w:val="hybridMultilevel"/>
    <w:tmpl w:val="2C4CE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058E2"/>
    <w:multiLevelType w:val="hybridMultilevel"/>
    <w:tmpl w:val="17F6A3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3A84"/>
    <w:multiLevelType w:val="hybridMultilevel"/>
    <w:tmpl w:val="42227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6" w15:restartNumberingAfterBreak="0">
    <w:nsid w:val="37283C8F"/>
    <w:multiLevelType w:val="hybridMultilevel"/>
    <w:tmpl w:val="2742588E"/>
    <w:lvl w:ilvl="0" w:tplc="373A039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8" w15:restartNumberingAfterBreak="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 w15:restartNumberingAfterBreak="0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FB2291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C442F2"/>
    <w:multiLevelType w:val="hybridMultilevel"/>
    <w:tmpl w:val="2D66251C"/>
    <w:lvl w:ilvl="0" w:tplc="FCC483BC">
      <w:start w:val="35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C06C0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5D121E"/>
    <w:multiLevelType w:val="hybridMultilevel"/>
    <w:tmpl w:val="7E6204FC"/>
    <w:lvl w:ilvl="0" w:tplc="B31817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4FD388D"/>
    <w:multiLevelType w:val="hybridMultilevel"/>
    <w:tmpl w:val="BEA8A252"/>
    <w:lvl w:ilvl="0" w:tplc="81CE1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 w15:restartNumberingAfterBreak="0">
    <w:nsid w:val="6C5E0E73"/>
    <w:multiLevelType w:val="hybridMultilevel"/>
    <w:tmpl w:val="4610298C"/>
    <w:lvl w:ilvl="0" w:tplc="3866F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63384"/>
    <w:multiLevelType w:val="hybridMultilevel"/>
    <w:tmpl w:val="FE640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 w15:restartNumberingAfterBreak="0">
    <w:nsid w:val="79B02C37"/>
    <w:multiLevelType w:val="multilevel"/>
    <w:tmpl w:val="030A106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5"/>
  </w:num>
  <w:num w:numId="4">
    <w:abstractNumId w:val="12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6"/>
  </w:num>
  <w:num w:numId="12">
    <w:abstractNumId w:val="29"/>
  </w:num>
  <w:num w:numId="13">
    <w:abstractNumId w:val="18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6"/>
  </w:num>
  <w:num w:numId="28">
    <w:abstractNumId w:val="17"/>
  </w:num>
  <w:num w:numId="29">
    <w:abstractNumId w:val="23"/>
  </w:num>
  <w:num w:numId="30">
    <w:abstractNumId w:val="21"/>
  </w:num>
  <w:num w:numId="31">
    <w:abstractNumId w:val="0"/>
  </w:num>
  <w:num w:numId="32">
    <w:abstractNumId w:val="3"/>
  </w:num>
  <w:num w:numId="33">
    <w:abstractNumId w:val="2"/>
  </w:num>
  <w:num w:numId="34">
    <w:abstractNumId w:val="1"/>
  </w:num>
  <w:num w:numId="35">
    <w:abstractNumId w:val="30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25"/>
  </w:num>
  <w:num w:numId="41">
    <w:abstractNumId w:val="16"/>
  </w:num>
  <w:num w:numId="42">
    <w:abstractNumId w:val="10"/>
  </w:num>
  <w:num w:numId="43">
    <w:abstractNumId w:val="11"/>
  </w:num>
  <w:num w:numId="44">
    <w:abstractNumId w:val="9"/>
  </w:num>
  <w:num w:numId="45">
    <w:abstractNumId w:val="2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E"/>
    <w:rsid w:val="00041700"/>
    <w:rsid w:val="00051350"/>
    <w:rsid w:val="0006611A"/>
    <w:rsid w:val="000C3970"/>
    <w:rsid w:val="000D182F"/>
    <w:rsid w:val="000E68ED"/>
    <w:rsid w:val="00110E74"/>
    <w:rsid w:val="00160A67"/>
    <w:rsid w:val="00164490"/>
    <w:rsid w:val="00193BF0"/>
    <w:rsid w:val="0019529B"/>
    <w:rsid w:val="001C47DB"/>
    <w:rsid w:val="00204B83"/>
    <w:rsid w:val="00210B30"/>
    <w:rsid w:val="00267600"/>
    <w:rsid w:val="002968E9"/>
    <w:rsid w:val="002B224A"/>
    <w:rsid w:val="00323CBD"/>
    <w:rsid w:val="003C2AA9"/>
    <w:rsid w:val="003D2A44"/>
    <w:rsid w:val="003D4146"/>
    <w:rsid w:val="003D4C9A"/>
    <w:rsid w:val="0040007E"/>
    <w:rsid w:val="0046545A"/>
    <w:rsid w:val="00477CDE"/>
    <w:rsid w:val="0048722E"/>
    <w:rsid w:val="004A1B79"/>
    <w:rsid w:val="004F0AE1"/>
    <w:rsid w:val="005438DC"/>
    <w:rsid w:val="005733B7"/>
    <w:rsid w:val="005C2096"/>
    <w:rsid w:val="005F4AE7"/>
    <w:rsid w:val="00641247"/>
    <w:rsid w:val="00652867"/>
    <w:rsid w:val="00654A71"/>
    <w:rsid w:val="00664E31"/>
    <w:rsid w:val="006B0885"/>
    <w:rsid w:val="006C0790"/>
    <w:rsid w:val="00752961"/>
    <w:rsid w:val="007A5907"/>
    <w:rsid w:val="007D5A1E"/>
    <w:rsid w:val="007D6D50"/>
    <w:rsid w:val="00844B75"/>
    <w:rsid w:val="00854B0C"/>
    <w:rsid w:val="008664DE"/>
    <w:rsid w:val="00885AB5"/>
    <w:rsid w:val="008A1F69"/>
    <w:rsid w:val="00915C24"/>
    <w:rsid w:val="00942AE9"/>
    <w:rsid w:val="009469EC"/>
    <w:rsid w:val="00966AF0"/>
    <w:rsid w:val="00A84C0A"/>
    <w:rsid w:val="00B23C81"/>
    <w:rsid w:val="00B53E70"/>
    <w:rsid w:val="00BD28A6"/>
    <w:rsid w:val="00C1505E"/>
    <w:rsid w:val="00C36F35"/>
    <w:rsid w:val="00C41E4A"/>
    <w:rsid w:val="00C84524"/>
    <w:rsid w:val="00CC10FC"/>
    <w:rsid w:val="00CD48E9"/>
    <w:rsid w:val="00CE266B"/>
    <w:rsid w:val="00CE6E4A"/>
    <w:rsid w:val="00D2353A"/>
    <w:rsid w:val="00D26B20"/>
    <w:rsid w:val="00D601F7"/>
    <w:rsid w:val="00D74CBD"/>
    <w:rsid w:val="00D81BCB"/>
    <w:rsid w:val="00DA1B1E"/>
    <w:rsid w:val="00E401E3"/>
    <w:rsid w:val="00E77EF9"/>
    <w:rsid w:val="00EC6C26"/>
    <w:rsid w:val="00EC758E"/>
    <w:rsid w:val="00EE7CE1"/>
    <w:rsid w:val="00EF6654"/>
    <w:rsid w:val="00F728FA"/>
    <w:rsid w:val="00F76972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9F0E2"/>
  <w15:chartTrackingRefBased/>
  <w15:docId w15:val="{7D490277-9035-A643-A2BB-7616D11B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22E"/>
    <w:pPr>
      <w:ind w:firstLine="567"/>
      <w:jc w:val="both"/>
    </w:pPr>
    <w:rPr>
      <w:sz w:val="24"/>
    </w:rPr>
  </w:style>
  <w:style w:type="paragraph" w:styleId="Titre1">
    <w:name w:val="heading 1"/>
    <w:basedOn w:val="Normal"/>
    <w:next w:val="Titre2"/>
    <w:qFormat/>
    <w:rsid w:val="00C1505E"/>
    <w:pPr>
      <w:keepNext/>
      <w:numPr>
        <w:numId w:val="26"/>
      </w:numPr>
      <w:spacing w:before="300" w:after="120"/>
      <w:ind w:left="851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rPr>
      <w:b/>
      <w:i/>
      <w:sz w:val="26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table" w:styleId="Grilledutableau">
    <w:name w:val="Table Grid"/>
    <w:basedOn w:val="TableauNormal"/>
    <w:rsid w:val="00C1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2D9F-AA9E-DC4C-A17B-210FDE2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C:\MSOffice\Modeles\doc-qual.dot</Template>
  <TotalTime>7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AUDIT: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AUDIT:</dc:title>
  <dc:subject/>
  <dc:creator>QUALIT'ARCHI</dc:creator>
  <cp:keywords/>
  <cp:lastModifiedBy>Thierry parinaud</cp:lastModifiedBy>
  <cp:revision>3</cp:revision>
  <cp:lastPrinted>2014-05-14T15:03:00Z</cp:lastPrinted>
  <dcterms:created xsi:type="dcterms:W3CDTF">2020-09-21T09:37:00Z</dcterms:created>
  <dcterms:modified xsi:type="dcterms:W3CDTF">2020-09-21T09:44:00Z</dcterms:modified>
</cp:coreProperties>
</file>