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7912" w14:textId="77777777" w:rsidR="00B55101" w:rsidRDefault="00B55101"/>
    <w:p w14:paraId="40347AEF" w14:textId="77777777" w:rsidR="00B55101" w:rsidRDefault="00B55101"/>
    <w:p w14:paraId="385D0308" w14:textId="77777777" w:rsidR="00B55101" w:rsidRDefault="00C67873">
      <w:pPr>
        <w:pStyle w:val="Titreindex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bdr w:val="single" w:sz="4" w:space="0" w:color="auto"/>
        </w:rPr>
      </w:pPr>
      <w:r>
        <w:rPr>
          <w:b/>
          <w:sz w:val="32"/>
        </w:rPr>
        <w:t>CHANTIER</w:t>
      </w:r>
    </w:p>
    <w:p w14:paraId="634A2C6F" w14:textId="77777777" w:rsidR="00B55101" w:rsidRDefault="00B55101"/>
    <w:p w14:paraId="2F97990F" w14:textId="77777777" w:rsidR="00B55101" w:rsidRDefault="00B55101"/>
    <w:p w14:paraId="65D79C27" w14:textId="77777777" w:rsidR="00D50938" w:rsidRDefault="00E3661B" w:rsidP="00E3661B">
      <w:pPr>
        <w:pStyle w:val="Titre1"/>
      </w:pPr>
      <w:bookmarkStart w:id="0" w:name="_Toc468122118"/>
      <w:r>
        <w:t>introduction</w:t>
      </w:r>
      <w:bookmarkEnd w:id="0"/>
      <w:r>
        <w:t xml:space="preserve"> </w:t>
      </w:r>
    </w:p>
    <w:p w14:paraId="1B8E7DDB" w14:textId="77777777" w:rsidR="002B6EC6" w:rsidRPr="002B6EC6" w:rsidRDefault="002B6EC6" w:rsidP="002B6EC6">
      <w:pPr>
        <w:rPr>
          <w:rStyle w:val="lev"/>
          <w:b w:val="0"/>
        </w:rPr>
      </w:pPr>
      <w:r>
        <w:rPr>
          <w:rStyle w:val="lev"/>
          <w:b w:val="0"/>
        </w:rPr>
        <w:t xml:space="preserve">Ce document indique les </w:t>
      </w:r>
      <w:r w:rsidR="00BD360B">
        <w:rPr>
          <w:rStyle w:val="lev"/>
          <w:b w:val="0"/>
        </w:rPr>
        <w:t xml:space="preserve">dispositions </w:t>
      </w:r>
      <w:r>
        <w:rPr>
          <w:rStyle w:val="lev"/>
          <w:b w:val="0"/>
        </w:rPr>
        <w:t>mise</w:t>
      </w:r>
      <w:r w:rsidR="00BD360B">
        <w:rPr>
          <w:rStyle w:val="lev"/>
          <w:b w:val="0"/>
        </w:rPr>
        <w:t>s</w:t>
      </w:r>
      <w:r>
        <w:rPr>
          <w:rStyle w:val="lev"/>
          <w:b w:val="0"/>
        </w:rPr>
        <w:t xml:space="preserve"> en place pour </w:t>
      </w:r>
      <w:r w:rsidR="00140562">
        <w:rPr>
          <w:rStyle w:val="lev"/>
          <w:b w:val="0"/>
        </w:rPr>
        <w:t>le</w:t>
      </w:r>
      <w:r w:rsidR="00C67873">
        <w:rPr>
          <w:rStyle w:val="lev"/>
          <w:b w:val="0"/>
        </w:rPr>
        <w:t xml:space="preserve"> CHANTIER </w:t>
      </w:r>
      <w:r>
        <w:rPr>
          <w:rStyle w:val="lev"/>
          <w:b w:val="0"/>
        </w:rPr>
        <w:t>dans le cadre de l’activité QIA.</w:t>
      </w:r>
    </w:p>
    <w:p w14:paraId="447EED6F" w14:textId="77777777" w:rsidR="00E3661B" w:rsidRDefault="002B6EC6" w:rsidP="00D54177">
      <w:pPr>
        <w:pStyle w:val="Titre1"/>
        <w:spacing w:before="480"/>
      </w:pPr>
      <w:r>
        <w:t xml:space="preserve">LES DOCUMENTS </w:t>
      </w:r>
    </w:p>
    <w:p w14:paraId="5467A1FA" w14:textId="77777777" w:rsidR="002B6EC6" w:rsidRDefault="002B6EC6" w:rsidP="002B6EC6">
      <w:pPr>
        <w:pStyle w:val="Titre2"/>
      </w:pPr>
      <w:r>
        <w:t>METHOLOGIE</w:t>
      </w:r>
    </w:p>
    <w:p w14:paraId="26BDC7D1" w14:textId="77777777" w:rsidR="002B6EC6" w:rsidRDefault="002B6EC6" w:rsidP="002E1BA9">
      <w:r>
        <w:t>Ce document</w:t>
      </w:r>
      <w:r w:rsidR="00C67873">
        <w:t xml:space="preserve"> précise les méthodes de travail et l</w:t>
      </w:r>
      <w:r>
        <w:t>es documents utilisés.</w:t>
      </w:r>
    </w:p>
    <w:p w14:paraId="59A76827" w14:textId="77777777" w:rsidR="002B6EC6" w:rsidRDefault="002B6EC6" w:rsidP="002B6EC6">
      <w:pPr>
        <w:pStyle w:val="Titre2"/>
      </w:pPr>
      <w:r>
        <w:t>LOGIGRAMME</w:t>
      </w:r>
    </w:p>
    <w:p w14:paraId="06538819" w14:textId="77777777" w:rsidR="00D54177" w:rsidRDefault="00C67873" w:rsidP="002E1BA9">
      <w:r>
        <w:t xml:space="preserve">Le logigramme existant LOG4310 (intégré au DOS4111) </w:t>
      </w:r>
      <w:r w:rsidR="00D821AE">
        <w:t>a été</w:t>
      </w:r>
      <w:r w:rsidR="00623F59">
        <w:t xml:space="preserve"> actualis</w:t>
      </w:r>
      <w:r w:rsidR="00D821AE">
        <w:t>é</w:t>
      </w:r>
      <w:r w:rsidR="00623F59">
        <w:t xml:space="preserve"> (</w:t>
      </w:r>
      <w:proofErr w:type="spellStart"/>
      <w:r w:rsidR="00D54177">
        <w:t>cƒ</w:t>
      </w:r>
      <w:proofErr w:type="spellEnd"/>
      <w:r w:rsidR="00D54177">
        <w:t xml:space="preserve"> avec Pdt pour </w:t>
      </w:r>
      <w:r w:rsidR="00623F59">
        <w:t xml:space="preserve">nouveaux </w:t>
      </w:r>
      <w:r w:rsidR="00D54177">
        <w:t>intitul</w:t>
      </w:r>
      <w:r w:rsidR="00016DD1">
        <w:t>é</w:t>
      </w:r>
      <w:r w:rsidR="00D54177">
        <w:t xml:space="preserve">s </w:t>
      </w:r>
      <w:r w:rsidR="00016DD1">
        <w:t xml:space="preserve">et numéros </w:t>
      </w:r>
      <w:r w:rsidR="00623F59">
        <w:t>des EXP, GUI et REC</w:t>
      </w:r>
      <w:r w:rsidR="00D54177">
        <w:t xml:space="preserve"> créés</w:t>
      </w:r>
      <w:r w:rsidR="00623F59">
        <w:t>)</w:t>
      </w:r>
      <w:r w:rsidR="002E1BA9">
        <w:t xml:space="preserve">. </w:t>
      </w:r>
    </w:p>
    <w:p w14:paraId="4D98D816" w14:textId="77777777" w:rsidR="002E1BA9" w:rsidRPr="002E1BA9" w:rsidRDefault="002E1BA9" w:rsidP="002E1BA9">
      <w:r>
        <w:t xml:space="preserve">Certains documents sont peut-être à rajouter, </w:t>
      </w:r>
      <w:r w:rsidR="00C67873" w:rsidRPr="00016DD1">
        <w:rPr>
          <w:b/>
          <w:color w:val="FF0000"/>
        </w:rPr>
        <w:t>notamment dans le cadre d’un projet en Open-BIM</w:t>
      </w:r>
      <w:r w:rsidR="00C67873">
        <w:t>.</w:t>
      </w:r>
    </w:p>
    <w:p w14:paraId="7BA695E3" w14:textId="77777777" w:rsidR="002B6EC6" w:rsidRDefault="002E1BA9" w:rsidP="002E1BA9">
      <w:pPr>
        <w:pStyle w:val="Titre2"/>
      </w:pPr>
      <w:r>
        <w:t>PROCESSUS</w:t>
      </w:r>
    </w:p>
    <w:p w14:paraId="40D113C2" w14:textId="77777777" w:rsidR="002E1BA9" w:rsidRDefault="002E1BA9" w:rsidP="003071CD">
      <w:r>
        <w:t>Le</w:t>
      </w:r>
      <w:r w:rsidR="00623F59">
        <w:t>s</w:t>
      </w:r>
      <w:r>
        <w:t xml:space="preserve"> documen</w:t>
      </w:r>
      <w:r w:rsidR="00623F59">
        <w:t>ts sont à actualiser</w:t>
      </w:r>
      <w:r>
        <w:t>.</w:t>
      </w:r>
      <w:r w:rsidR="003071CD">
        <w:t xml:space="preserve"> Cependant, l</w:t>
      </w:r>
      <w:r>
        <w:t xml:space="preserve">e processus est parfaitement décrit dans le logigramme. </w:t>
      </w:r>
    </w:p>
    <w:p w14:paraId="2FEFE1B4" w14:textId="77777777" w:rsidR="002B6EC6" w:rsidRDefault="002B6EC6" w:rsidP="00D54177">
      <w:pPr>
        <w:pStyle w:val="Titre1"/>
        <w:spacing w:before="480"/>
      </w:pPr>
      <w:r>
        <w:t>LES ANOMALIES</w:t>
      </w:r>
    </w:p>
    <w:p w14:paraId="20B28345" w14:textId="77777777" w:rsidR="002B6EC6" w:rsidRDefault="0032309E" w:rsidP="002B6EC6">
      <w:pPr>
        <w:pStyle w:val="Titre2"/>
      </w:pPr>
      <w:r>
        <w:t>DELAIS</w:t>
      </w:r>
    </w:p>
    <w:p w14:paraId="7B62AF7A" w14:textId="77777777" w:rsidR="0032309E" w:rsidRDefault="001437DC" w:rsidP="0032309E">
      <w:r>
        <w:t xml:space="preserve">Retard pour </w:t>
      </w:r>
      <w:r w:rsidR="003071CD">
        <w:t xml:space="preserve">le </w:t>
      </w:r>
      <w:r>
        <w:t>lancement DCE</w:t>
      </w:r>
      <w:r w:rsidR="0032309E">
        <w:t xml:space="preserve"> </w:t>
      </w:r>
      <w:r>
        <w:t>et pour analyse Offres (ACT)</w:t>
      </w:r>
      <w:r w:rsidR="0032309E">
        <w:t>.</w:t>
      </w:r>
    </w:p>
    <w:p w14:paraId="13F2CB1E" w14:textId="77777777" w:rsidR="003071CD" w:rsidRDefault="003071CD" w:rsidP="0032309E">
      <w:r>
        <w:t>Retard dans le démarrage des travaux</w:t>
      </w:r>
      <w:r w:rsidR="00D821AE">
        <w:t>.</w:t>
      </w:r>
    </w:p>
    <w:p w14:paraId="6466F1AC" w14:textId="77777777" w:rsidR="0032309E" w:rsidRDefault="003071CD" w:rsidP="0032309E">
      <w:pPr>
        <w:pStyle w:val="Titre2"/>
      </w:pPr>
      <w:r>
        <w:t>INCOHÉRENCE DONNÉES PRÉALABLES</w:t>
      </w:r>
      <w:r w:rsidR="001437DC">
        <w:t xml:space="preserve"> </w:t>
      </w:r>
    </w:p>
    <w:p w14:paraId="5C524107" w14:textId="77777777" w:rsidR="00D54177" w:rsidRDefault="003071CD" w:rsidP="003071CD">
      <w:r>
        <w:t xml:space="preserve">Imprévus sur le site comme par exemple : </w:t>
      </w:r>
    </w:p>
    <w:p w14:paraId="5A9598CF" w14:textId="77777777" w:rsidR="00D54177" w:rsidRDefault="00D54177" w:rsidP="00D54177">
      <w:pPr>
        <w:pStyle w:val="Paragraphedeliste"/>
        <w:numPr>
          <w:ilvl w:val="0"/>
          <w:numId w:val="43"/>
        </w:numPr>
      </w:pPr>
      <w:r>
        <w:t>Défaut de RICT (absence de plan réseaux ou plans erronés, etc…) ;</w:t>
      </w:r>
    </w:p>
    <w:p w14:paraId="38143349" w14:textId="77777777" w:rsidR="00D54177" w:rsidRDefault="00D54177" w:rsidP="00D54177">
      <w:pPr>
        <w:pStyle w:val="Paragraphedeliste"/>
        <w:numPr>
          <w:ilvl w:val="0"/>
          <w:numId w:val="43"/>
        </w:numPr>
      </w:pPr>
      <w:r>
        <w:t xml:space="preserve">Plans non actualisés avec </w:t>
      </w:r>
      <w:r w:rsidR="003071CD">
        <w:t>présence réseaux mal ou non signalés</w:t>
      </w:r>
      <w:r>
        <w:t> ;</w:t>
      </w:r>
    </w:p>
    <w:p w14:paraId="7A005B8C" w14:textId="77777777" w:rsidR="00D54177" w:rsidRDefault="00D54177" w:rsidP="00D54177">
      <w:pPr>
        <w:pStyle w:val="Paragraphedeliste"/>
        <w:numPr>
          <w:ilvl w:val="0"/>
          <w:numId w:val="43"/>
        </w:numPr>
      </w:pPr>
      <w:r>
        <w:t>D</w:t>
      </w:r>
      <w:r w:rsidR="003071CD">
        <w:t>éfaut de profondeur</w:t>
      </w:r>
      <w:r>
        <w:t> ;</w:t>
      </w:r>
      <w:r w:rsidR="003071CD">
        <w:t xml:space="preserve"> </w:t>
      </w:r>
    </w:p>
    <w:p w14:paraId="7AC4F681" w14:textId="77777777" w:rsidR="003071CD" w:rsidRDefault="00D54177" w:rsidP="00D54177">
      <w:pPr>
        <w:pStyle w:val="Paragraphedeliste"/>
        <w:numPr>
          <w:ilvl w:val="0"/>
          <w:numId w:val="43"/>
        </w:numPr>
      </w:pPr>
      <w:r>
        <w:t>Absence</w:t>
      </w:r>
      <w:r w:rsidR="003071CD">
        <w:t xml:space="preserve"> de filet avertisseur,</w:t>
      </w:r>
      <w:r>
        <w:t> ;</w:t>
      </w:r>
    </w:p>
    <w:p w14:paraId="71319B63" w14:textId="77777777" w:rsidR="00D54177" w:rsidRDefault="00D54177" w:rsidP="00D54177">
      <w:pPr>
        <w:pStyle w:val="Paragraphedeliste"/>
        <w:numPr>
          <w:ilvl w:val="0"/>
          <w:numId w:val="43"/>
        </w:numPr>
      </w:pPr>
      <w:proofErr w:type="spellStart"/>
      <w:r>
        <w:t>Etc</w:t>
      </w:r>
      <w:proofErr w:type="spellEnd"/>
      <w:r>
        <w:t xml:space="preserve"> …</w:t>
      </w:r>
    </w:p>
    <w:p w14:paraId="17230DCB" w14:textId="77777777" w:rsidR="003071CD" w:rsidRDefault="003071CD" w:rsidP="003071CD">
      <w:pPr>
        <w:pStyle w:val="Titre2"/>
      </w:pPr>
      <w:r>
        <w:t>DÉROULEMENT CHANTIER (DECT)</w:t>
      </w:r>
    </w:p>
    <w:p w14:paraId="36D4DCB8" w14:textId="77777777" w:rsidR="00D54177" w:rsidRDefault="003071CD" w:rsidP="0032309E">
      <w:r>
        <w:t xml:space="preserve">Dans la cadre d’un marché en allotissement : </w:t>
      </w:r>
    </w:p>
    <w:p w14:paraId="1F244C9F" w14:textId="77777777" w:rsidR="00D54177" w:rsidRDefault="00D54177" w:rsidP="00D54177">
      <w:pPr>
        <w:pStyle w:val="Paragraphedeliste"/>
        <w:numPr>
          <w:ilvl w:val="0"/>
          <w:numId w:val="43"/>
        </w:numPr>
      </w:pPr>
      <w:r>
        <w:t>D</w:t>
      </w:r>
      <w:r w:rsidR="003071CD">
        <w:t>éfaillance d’une entreprise et dépôt de bilan éventuel</w:t>
      </w:r>
      <w:r>
        <w:t> ;</w:t>
      </w:r>
    </w:p>
    <w:p w14:paraId="4E9C3811" w14:textId="77777777" w:rsidR="00D54177" w:rsidRDefault="00D54177" w:rsidP="00D54177">
      <w:pPr>
        <w:pStyle w:val="Paragraphedeliste"/>
        <w:numPr>
          <w:ilvl w:val="0"/>
          <w:numId w:val="43"/>
        </w:numPr>
      </w:pPr>
      <w:r>
        <w:t>Délai de livraison (par ex : livraison fenêtres 8 semaines au lieu de 4 prévues) ;</w:t>
      </w:r>
    </w:p>
    <w:p w14:paraId="5A1FC8E1" w14:textId="77777777" w:rsidR="003071CD" w:rsidRDefault="00D54177" w:rsidP="00D54177">
      <w:pPr>
        <w:pStyle w:val="Paragraphedeliste"/>
        <w:numPr>
          <w:ilvl w:val="0"/>
          <w:numId w:val="43"/>
        </w:numPr>
      </w:pPr>
      <w:r>
        <w:t>P</w:t>
      </w:r>
      <w:r w:rsidR="00D821AE">
        <w:t xml:space="preserve">roblème de disponibilité </w:t>
      </w:r>
      <w:r w:rsidR="003071CD">
        <w:t xml:space="preserve">de matériels (par ex : </w:t>
      </w:r>
      <w:r w:rsidR="00EC4FD6">
        <w:t>matériels plus disponibles ou plus fabriqués)</w:t>
      </w:r>
      <w:r w:rsidR="00D821AE">
        <w:t>.</w:t>
      </w:r>
    </w:p>
    <w:p w14:paraId="106A3E60" w14:textId="77777777" w:rsidR="00D821AE" w:rsidRPr="0032309E" w:rsidRDefault="00D821AE" w:rsidP="0032309E"/>
    <w:p w14:paraId="56E7AC29" w14:textId="77777777" w:rsidR="002B6EC6" w:rsidRDefault="002B6EC6" w:rsidP="002B6EC6">
      <w:pPr>
        <w:pStyle w:val="Titre1"/>
      </w:pPr>
      <w:r>
        <w:t>LES AMELIORATIONS</w:t>
      </w:r>
    </w:p>
    <w:p w14:paraId="10C47F15" w14:textId="77777777" w:rsidR="002B6EC6" w:rsidRDefault="00D821AE" w:rsidP="002B6EC6">
      <w:pPr>
        <w:pStyle w:val="Titre2"/>
      </w:pPr>
      <w:r>
        <w:t>PRÉPARATION CHANTIER</w:t>
      </w:r>
    </w:p>
    <w:p w14:paraId="5D4C0877" w14:textId="77777777" w:rsidR="00D54177" w:rsidRDefault="00D821AE" w:rsidP="0032309E">
      <w:r>
        <w:t xml:space="preserve">La période de préparation de chantier doit permettre de répondre aux principales anomalies, valider le planning et l’installation de chantier, recevoir les premiers plans d’exécution, … </w:t>
      </w:r>
    </w:p>
    <w:p w14:paraId="48EDB424" w14:textId="77777777" w:rsidR="0032309E" w:rsidRDefault="00D821AE" w:rsidP="0032309E">
      <w:r>
        <w:t>Cependant, cette période (généralement de 1 mois) est (trop) courte pour bien évaluer l’ensemble des anomalies et imprévus de chantier.</w:t>
      </w:r>
      <w:r w:rsidR="00D54177">
        <w:t xml:space="preserve"> </w:t>
      </w:r>
      <w:r w:rsidR="00D54177" w:rsidRPr="00016DD1">
        <w:rPr>
          <w:color w:val="FF0000"/>
          <w:u w:val="single"/>
        </w:rPr>
        <w:t>Et notamment avec le BIM</w:t>
      </w:r>
      <w:r w:rsidR="00D54177" w:rsidRPr="00016DD1">
        <w:rPr>
          <w:color w:val="FF0000"/>
        </w:rPr>
        <w:t> </w:t>
      </w:r>
      <w:r w:rsidR="00D54177">
        <w:t>!</w:t>
      </w:r>
    </w:p>
    <w:p w14:paraId="6224AD08" w14:textId="77777777" w:rsidR="00140562" w:rsidRDefault="00140562" w:rsidP="00140562">
      <w:r>
        <w:t>Dans le cas de variante(s) acceptée(s) au Marché, bien évaluer les incidences techniques et financières sur autres corps d’état et sur le planning.</w:t>
      </w:r>
    </w:p>
    <w:p w14:paraId="340EF196" w14:textId="77777777" w:rsidR="0032309E" w:rsidRDefault="00D821AE" w:rsidP="0032309E">
      <w:pPr>
        <w:pStyle w:val="Titre2"/>
      </w:pPr>
      <w:r>
        <w:t>VISA DES ÉTUDES</w:t>
      </w:r>
    </w:p>
    <w:p w14:paraId="3C56CDA0" w14:textId="77777777" w:rsidR="0032309E" w:rsidRDefault="00D821AE" w:rsidP="0032309E">
      <w:bookmarkStart w:id="1" w:name="_GoBack"/>
      <w:bookmarkEnd w:id="1"/>
      <w:r>
        <w:t>Le visa des plans d’exécution par l’architecte, les bureaux d’études associés et le bureau de contrôle du MOA valident</w:t>
      </w:r>
      <w:r w:rsidR="00EC4FD6">
        <w:t xml:space="preserve"> par rapport au dossier Marché, les plans d’exécution des entreprises</w:t>
      </w:r>
      <w:r w:rsidR="0032309E">
        <w:t>.</w:t>
      </w:r>
    </w:p>
    <w:p w14:paraId="691B4D90" w14:textId="77777777" w:rsidR="00D54177" w:rsidRPr="00016DD1" w:rsidRDefault="00D54177" w:rsidP="0032309E">
      <w:pPr>
        <w:rPr>
          <w:color w:val="FF0000"/>
          <w:u w:val="single"/>
        </w:rPr>
      </w:pPr>
      <w:r w:rsidRPr="00016DD1">
        <w:rPr>
          <w:color w:val="FF0000"/>
          <w:u w:val="single"/>
        </w:rPr>
        <w:t>Dans le cas du BIM, ce sont les plans 2D extraits de la dire maquette numérique qui seront visés !</w:t>
      </w:r>
    </w:p>
    <w:p w14:paraId="577B705E" w14:textId="77777777" w:rsidR="0032309E" w:rsidRDefault="00D821AE" w:rsidP="0032309E">
      <w:pPr>
        <w:pStyle w:val="Titre2"/>
      </w:pPr>
      <w:r>
        <w:lastRenderedPageBreak/>
        <w:t>MISSION DE SYNTHÈSE</w:t>
      </w:r>
    </w:p>
    <w:p w14:paraId="3592A4EF" w14:textId="77777777" w:rsidR="0032309E" w:rsidRDefault="00EC4FD6" w:rsidP="0032309E">
      <w:r>
        <w:t xml:space="preserve">Il s’agit au préalable (en conception) de faire la synthèse des plans d’études de la maîtrise d’œuvre puis en phase chantier de </w:t>
      </w:r>
      <w:r w:rsidR="00140562">
        <w:t>réaliser</w:t>
      </w:r>
      <w:r>
        <w:t xml:space="preserve"> la synthèse des divers plans d’exécution des entreprises (= mission complémentaire de la loi MOP).</w:t>
      </w:r>
    </w:p>
    <w:p w14:paraId="55CE360C" w14:textId="77777777" w:rsidR="00D54177" w:rsidRPr="00016DD1" w:rsidRDefault="00D54177" w:rsidP="00D54177">
      <w:pPr>
        <w:rPr>
          <w:color w:val="FF0000"/>
          <w:u w:val="single"/>
        </w:rPr>
      </w:pPr>
      <w:r w:rsidRPr="00016DD1">
        <w:rPr>
          <w:color w:val="FF0000"/>
          <w:u w:val="single"/>
        </w:rPr>
        <w:t>Dans le cas du BIM, la mission complémentaire sera nécessaire !</w:t>
      </w:r>
    </w:p>
    <w:p w14:paraId="62FC404D" w14:textId="77777777" w:rsidR="00D54177" w:rsidRDefault="00D54177" w:rsidP="0032309E"/>
    <w:p w14:paraId="023BB0EE" w14:textId="77777777" w:rsidR="00D821AE" w:rsidRDefault="00D821AE" w:rsidP="00D821AE">
      <w:pPr>
        <w:pStyle w:val="Titre2"/>
      </w:pPr>
      <w:r>
        <w:t>L’</w:t>
      </w:r>
      <w:r w:rsidR="00EC4FD6">
        <w:t>INTÉGRATIO</w:t>
      </w:r>
      <w:r>
        <w:t>N DU BIM</w:t>
      </w:r>
    </w:p>
    <w:p w14:paraId="46FF3D9A" w14:textId="77777777" w:rsidR="00EC4FD6" w:rsidRDefault="00EC4FD6" w:rsidP="00EC4FD6">
      <w:r>
        <w:t>Dans le cadre d’un projet en Open-BIM et de l’utilisation de maquette numérique</w:t>
      </w:r>
      <w:r w:rsidR="00D54177">
        <w:t xml:space="preserve"> (architecte) et des modèles associés (BET &amp; Entreprises)</w:t>
      </w:r>
      <w:r w:rsidR="00E80F01">
        <w:t xml:space="preserve"> </w:t>
      </w:r>
      <w:r>
        <w:t xml:space="preserve">- qui nécessite alors une mission de BIM Management – les missions de synthèse et d’exécution 1 </w:t>
      </w:r>
      <w:r w:rsidR="00D54177">
        <w:t xml:space="preserve">entreprises (= mission complémentaire de la loi MOP) </w:t>
      </w:r>
      <w:r>
        <w:t>vont devenir quasi obligatoires pour bien mener le chantier.</w:t>
      </w:r>
    </w:p>
    <w:p w14:paraId="48EB1E0E" w14:textId="77777777" w:rsidR="00EC4FD6" w:rsidRPr="00016DD1" w:rsidRDefault="00EC4FD6" w:rsidP="00EC4FD6">
      <w:pPr>
        <w:rPr>
          <w:color w:val="FF0000"/>
        </w:rPr>
      </w:pPr>
      <w:r w:rsidRPr="00016DD1">
        <w:rPr>
          <w:color w:val="FF0000"/>
        </w:rPr>
        <w:t xml:space="preserve">Le BIM permet une vision globale du projet et via les outils associés, de détecter les clashs, de contrôler les écarts avec le programme, </w:t>
      </w:r>
      <w:r w:rsidR="00FB1425" w:rsidRPr="00016DD1">
        <w:rPr>
          <w:color w:val="FF0000"/>
        </w:rPr>
        <w:t>de vérifier la bonne qualité des études et du chantier …</w:t>
      </w:r>
    </w:p>
    <w:p w14:paraId="7EECD925" w14:textId="77777777" w:rsidR="002B6EC6" w:rsidRDefault="002B6EC6" w:rsidP="00D54177">
      <w:pPr>
        <w:pStyle w:val="Titre1"/>
        <w:spacing w:before="480"/>
      </w:pPr>
      <w:r>
        <w:t>LES RISQUES</w:t>
      </w:r>
    </w:p>
    <w:p w14:paraId="5F536D61" w14:textId="77777777" w:rsidR="002B6EC6" w:rsidRDefault="00FB1425" w:rsidP="002B6EC6">
      <w:pPr>
        <w:pStyle w:val="Titre2"/>
      </w:pPr>
      <w:r>
        <w:t>INCIDENTS DE CHANTIER</w:t>
      </w:r>
    </w:p>
    <w:p w14:paraId="1E9815B5" w14:textId="77777777" w:rsidR="0032309E" w:rsidRDefault="00140562" w:rsidP="0032309E">
      <w:pPr>
        <w:numPr>
          <w:ilvl w:val="0"/>
          <w:numId w:val="42"/>
        </w:numPr>
      </w:pPr>
      <w:r>
        <w:t>Problèmes voisinage ;</w:t>
      </w:r>
    </w:p>
    <w:p w14:paraId="4B8570B5" w14:textId="77777777" w:rsidR="0032309E" w:rsidRDefault="009F7374" w:rsidP="0032309E">
      <w:pPr>
        <w:numPr>
          <w:ilvl w:val="0"/>
          <w:numId w:val="42"/>
        </w:numPr>
      </w:pPr>
      <w:r>
        <w:t>Accident de chantier (par ex : percement conduite de gaz ou autre) ;</w:t>
      </w:r>
    </w:p>
    <w:p w14:paraId="5941B32F" w14:textId="77777777" w:rsidR="009F7374" w:rsidRDefault="009F7374" w:rsidP="0032309E">
      <w:pPr>
        <w:numPr>
          <w:ilvl w:val="0"/>
          <w:numId w:val="42"/>
        </w:numPr>
      </w:pPr>
      <w:r>
        <w:t>Intempéries 1 = vent voilent et dommages collatéraux (échafaudage mal fixé ou grue accidenté) ;</w:t>
      </w:r>
    </w:p>
    <w:p w14:paraId="4883ED56" w14:textId="77777777" w:rsidR="009F7374" w:rsidRDefault="009F7374" w:rsidP="0032309E">
      <w:pPr>
        <w:numPr>
          <w:ilvl w:val="0"/>
          <w:numId w:val="42"/>
        </w:numPr>
      </w:pPr>
      <w:r>
        <w:t>Intempéries 2 = inondation suite violent orage ;</w:t>
      </w:r>
    </w:p>
    <w:p w14:paraId="0834DF3A" w14:textId="77777777" w:rsidR="0032309E" w:rsidRDefault="00140562" w:rsidP="0032309E">
      <w:pPr>
        <w:pStyle w:val="Titre2"/>
      </w:pPr>
      <w:r>
        <w:t>RETARD DE CHANTIER</w:t>
      </w:r>
    </w:p>
    <w:p w14:paraId="6F646585" w14:textId="77777777" w:rsidR="0032309E" w:rsidRDefault="009F7374" w:rsidP="0032309E">
      <w:pPr>
        <w:numPr>
          <w:ilvl w:val="0"/>
          <w:numId w:val="42"/>
        </w:numPr>
      </w:pPr>
      <w:r>
        <w:t xml:space="preserve">Du fait </w:t>
      </w:r>
      <w:r w:rsidR="00C27DE1">
        <w:t>d’incidents de chantier (</w:t>
      </w:r>
      <w:proofErr w:type="spellStart"/>
      <w:r w:rsidR="00C27DE1">
        <w:t>cƒ</w:t>
      </w:r>
      <w:proofErr w:type="spellEnd"/>
      <w:r w:rsidR="00C27DE1">
        <w:t xml:space="preserve"> plus haut) </w:t>
      </w:r>
      <w:r>
        <w:t>;</w:t>
      </w:r>
    </w:p>
    <w:p w14:paraId="79979B05" w14:textId="77777777" w:rsidR="009F7374" w:rsidRDefault="009F7374" w:rsidP="0032309E">
      <w:pPr>
        <w:numPr>
          <w:ilvl w:val="0"/>
          <w:numId w:val="42"/>
        </w:numPr>
      </w:pPr>
      <w:r>
        <w:t>Du fait d’un ma</w:t>
      </w:r>
      <w:r w:rsidR="00C27DE1">
        <w:t>n</w:t>
      </w:r>
      <w:r>
        <w:t>que d’approvisionnement ;</w:t>
      </w:r>
    </w:p>
    <w:p w14:paraId="48230AD3" w14:textId="77777777" w:rsidR="009F7374" w:rsidRDefault="009F7374" w:rsidP="0032309E">
      <w:pPr>
        <w:numPr>
          <w:ilvl w:val="0"/>
          <w:numId w:val="42"/>
        </w:numPr>
      </w:pPr>
      <w:r>
        <w:t>Du fait d’incident sur centrale à béton </w:t>
      </w:r>
      <w:r w:rsidR="00D54177">
        <w:t xml:space="preserve">ou de température négative (pas de livraison) </w:t>
      </w:r>
      <w:r>
        <w:t>;</w:t>
      </w:r>
    </w:p>
    <w:p w14:paraId="03630BCF" w14:textId="77777777" w:rsidR="00C27DE1" w:rsidRDefault="00C27DE1" w:rsidP="00C27DE1">
      <w:pPr>
        <w:numPr>
          <w:ilvl w:val="0"/>
          <w:numId w:val="42"/>
        </w:numPr>
      </w:pPr>
      <w:r>
        <w:t>Du fait de mauvaises finitions ou d’une livraison de matériaux de moindre qualité ;</w:t>
      </w:r>
    </w:p>
    <w:p w14:paraId="09C8BECC" w14:textId="77777777" w:rsidR="00C27DE1" w:rsidRDefault="00C27DE1" w:rsidP="00C27DE1">
      <w:pPr>
        <w:numPr>
          <w:ilvl w:val="0"/>
          <w:numId w:val="42"/>
        </w:numPr>
      </w:pPr>
      <w:r>
        <w:t>Du fait de défaillance d’une entreprise (</w:t>
      </w:r>
      <w:proofErr w:type="spellStart"/>
      <w:r>
        <w:t>cƒ</w:t>
      </w:r>
      <w:proofErr w:type="spellEnd"/>
      <w:r>
        <w:t xml:space="preserve"> plus bas) ;</w:t>
      </w:r>
    </w:p>
    <w:p w14:paraId="754C4D3B" w14:textId="77777777" w:rsidR="0032309E" w:rsidRDefault="00140562" w:rsidP="0032309E">
      <w:pPr>
        <w:pStyle w:val="Titre2"/>
      </w:pPr>
      <w:r>
        <w:t>DÉFAILLANCE D’UNE ENTREPRISE</w:t>
      </w:r>
    </w:p>
    <w:p w14:paraId="0B3BC853" w14:textId="77777777" w:rsidR="0032309E" w:rsidRDefault="009F7374" w:rsidP="0032309E">
      <w:pPr>
        <w:numPr>
          <w:ilvl w:val="0"/>
          <w:numId w:val="42"/>
        </w:numPr>
      </w:pPr>
      <w:r>
        <w:t>Nécessité de trouver une entreprise qualifiée pour remplacer celle défaillante et dans le cadre de son marché ;</w:t>
      </w:r>
    </w:p>
    <w:p w14:paraId="0F80BD3F" w14:textId="77777777" w:rsidR="0032309E" w:rsidRDefault="00140562" w:rsidP="0032309E">
      <w:pPr>
        <w:pStyle w:val="Titre2"/>
      </w:pPr>
      <w:r>
        <w:t>TS &amp; AVENANTS</w:t>
      </w:r>
    </w:p>
    <w:p w14:paraId="58E8C9FD" w14:textId="77777777" w:rsidR="00E80F01" w:rsidRDefault="009F7374" w:rsidP="0032309E">
      <w:r>
        <w:t>Travaux supplémentaires, soit</w:t>
      </w:r>
      <w:r w:rsidR="00C27DE1">
        <w:t xml:space="preserve"> à la demande du M</w:t>
      </w:r>
      <w:r>
        <w:t xml:space="preserve">OA, </w:t>
      </w:r>
      <w:r w:rsidR="00C27DE1">
        <w:t>soit</w:t>
      </w:r>
      <w:r w:rsidR="00B16D00">
        <w:t xml:space="preserve"> résultant du chantier</w:t>
      </w:r>
      <w:r w:rsidR="00E80F01">
        <w:t>.</w:t>
      </w:r>
    </w:p>
    <w:p w14:paraId="7599E046" w14:textId="77777777" w:rsidR="0032309E" w:rsidRDefault="00E80F01" w:rsidP="0032309E">
      <w:r>
        <w:t>C</w:t>
      </w:r>
      <w:r w:rsidR="00B16D00">
        <w:t xml:space="preserve">es TS peuvent venir en supplément ou en </w:t>
      </w:r>
      <w:r w:rsidR="007F21C8">
        <w:t>remplacement de certai</w:t>
      </w:r>
      <w:r w:rsidR="00B16D00">
        <w:t>n</w:t>
      </w:r>
      <w:r w:rsidR="007F21C8">
        <w:t>es</w:t>
      </w:r>
      <w:r w:rsidR="00B16D00">
        <w:t xml:space="preserve"> prestations</w:t>
      </w:r>
      <w:r w:rsidR="007F21C8">
        <w:t xml:space="preserve"> &gt; par ex : MOA ayant demandé que TS + MV</w:t>
      </w:r>
      <w:r>
        <w:t xml:space="preserve"> = 0</w:t>
      </w:r>
      <w:r w:rsidR="007F21C8">
        <w:t>)</w:t>
      </w:r>
    </w:p>
    <w:p w14:paraId="2B3DD6D1" w14:textId="77777777" w:rsidR="009613E9" w:rsidRPr="0032309E" w:rsidRDefault="009613E9" w:rsidP="0032309E"/>
    <w:p w14:paraId="7E66CD4A" w14:textId="77777777" w:rsidR="002B6EC6" w:rsidRPr="002B6EC6" w:rsidRDefault="002B6EC6" w:rsidP="002B6EC6">
      <w:pPr>
        <w:pStyle w:val="Titre1"/>
      </w:pPr>
      <w:r>
        <w:t>LES OPPORTUNITES</w:t>
      </w:r>
    </w:p>
    <w:p w14:paraId="48DE8705" w14:textId="77777777" w:rsidR="00FC1ED3" w:rsidRDefault="00140562" w:rsidP="0032309E">
      <w:pPr>
        <w:pStyle w:val="Titre2"/>
      </w:pPr>
      <w:r>
        <w:t>LE BIM</w:t>
      </w:r>
    </w:p>
    <w:p w14:paraId="1BEE9D77" w14:textId="77777777" w:rsidR="0032309E" w:rsidRPr="00016DD1" w:rsidRDefault="00E80F01" w:rsidP="0032309E">
      <w:pPr>
        <w:numPr>
          <w:ilvl w:val="0"/>
          <w:numId w:val="42"/>
        </w:numPr>
        <w:rPr>
          <w:color w:val="FF0000"/>
        </w:rPr>
      </w:pPr>
      <w:r w:rsidRPr="00016DD1">
        <w:rPr>
          <w:color w:val="FF0000"/>
        </w:rPr>
        <w:t>Il devient obligatoire à la demande du MOA pour certains marchés publics et de plus en plus pour les logements sociaux.</w:t>
      </w:r>
    </w:p>
    <w:p w14:paraId="2C1B9F1F" w14:textId="77777777" w:rsidR="0032309E" w:rsidRPr="00016DD1" w:rsidRDefault="00E80F01" w:rsidP="0032309E">
      <w:pPr>
        <w:numPr>
          <w:ilvl w:val="0"/>
          <w:numId w:val="42"/>
        </w:numPr>
        <w:rPr>
          <w:color w:val="FF0000"/>
        </w:rPr>
      </w:pPr>
      <w:r w:rsidRPr="00016DD1">
        <w:rPr>
          <w:color w:val="FF0000"/>
        </w:rPr>
        <w:t>Le BIM ce n’est pas seulement du BIM 3D</w:t>
      </w:r>
      <w:r w:rsidRPr="00016DD1">
        <w:rPr>
          <w:rStyle w:val="Appelnotedebasdep"/>
          <w:color w:val="FF0000"/>
        </w:rPr>
        <w:footnoteReference w:id="1"/>
      </w:r>
      <w:r w:rsidRPr="00016DD1">
        <w:rPr>
          <w:color w:val="FF0000"/>
        </w:rPr>
        <w:t xml:space="preserve"> et cela peut également intégrer le planning des travaux, les situations de travaux, les données environnementales, l’analyse du cycle de vie et se situer au-delà de la parcelle, du quartier, de la ville …</w:t>
      </w:r>
    </w:p>
    <w:p w14:paraId="3AB42747" w14:textId="77777777" w:rsidR="00493FEA" w:rsidRPr="00E80F01" w:rsidRDefault="007F21C8" w:rsidP="00E80F01">
      <w:pPr>
        <w:pStyle w:val="Texte2"/>
        <w:jc w:val="right"/>
        <w:rPr>
          <w:sz w:val="16"/>
          <w:szCs w:val="16"/>
          <w:lang w:val="en-US"/>
        </w:rPr>
      </w:pPr>
      <w:r w:rsidRPr="00E80F01">
        <w:rPr>
          <w:sz w:val="16"/>
          <w:szCs w:val="16"/>
          <w:lang w:val="en-US"/>
        </w:rPr>
        <w:t xml:space="preserve">le </w:t>
      </w:r>
      <w:r w:rsidR="00E80F01" w:rsidRPr="00E80F01">
        <w:rPr>
          <w:sz w:val="16"/>
          <w:szCs w:val="16"/>
          <w:lang w:val="en-US"/>
        </w:rPr>
        <w:t>07</w:t>
      </w:r>
      <w:r w:rsidRPr="00E80F01">
        <w:rPr>
          <w:sz w:val="16"/>
          <w:szCs w:val="16"/>
          <w:lang w:val="en-US"/>
        </w:rPr>
        <w:t>/0</w:t>
      </w:r>
      <w:r w:rsidR="00E80F01" w:rsidRPr="00E80F01">
        <w:rPr>
          <w:sz w:val="16"/>
          <w:szCs w:val="16"/>
          <w:lang w:val="en-US"/>
        </w:rPr>
        <w:t>5</w:t>
      </w:r>
      <w:r w:rsidR="00493FEA" w:rsidRPr="00E80F01">
        <w:rPr>
          <w:sz w:val="16"/>
          <w:szCs w:val="16"/>
          <w:lang w:val="en-US"/>
        </w:rPr>
        <w:t>/1</w:t>
      </w:r>
      <w:r w:rsidR="00E80F01" w:rsidRPr="00E80F01">
        <w:rPr>
          <w:sz w:val="16"/>
          <w:szCs w:val="16"/>
          <w:lang w:val="en-US"/>
        </w:rPr>
        <w:t>9</w:t>
      </w:r>
    </w:p>
    <w:p w14:paraId="2C539F6B" w14:textId="77777777" w:rsidR="007F21C8" w:rsidRPr="00016DD1" w:rsidRDefault="007F21C8" w:rsidP="00E80F01">
      <w:pPr>
        <w:pStyle w:val="Texte2"/>
        <w:jc w:val="right"/>
        <w:rPr>
          <w:b/>
          <w:bCs/>
          <w:color w:val="FF0000"/>
          <w:sz w:val="16"/>
          <w:szCs w:val="16"/>
          <w:lang w:val="en-US"/>
        </w:rPr>
      </w:pPr>
      <w:r w:rsidRPr="00016DD1">
        <w:rPr>
          <w:b/>
          <w:bCs/>
          <w:color w:val="FF0000"/>
          <w:sz w:val="16"/>
          <w:szCs w:val="16"/>
          <w:lang w:val="en-US"/>
        </w:rPr>
        <w:t>Martin ARMINGEAT</w:t>
      </w:r>
    </w:p>
    <w:p w14:paraId="1F17906F" w14:textId="77777777" w:rsidR="00493FEA" w:rsidRPr="00016DD1" w:rsidRDefault="007F21C8" w:rsidP="00E80F01">
      <w:pPr>
        <w:pStyle w:val="Texte2"/>
        <w:jc w:val="right"/>
        <w:rPr>
          <w:b/>
          <w:bCs/>
          <w:color w:val="FF0000"/>
          <w:sz w:val="16"/>
          <w:szCs w:val="16"/>
          <w:lang w:val="en-US"/>
        </w:rPr>
      </w:pPr>
      <w:r w:rsidRPr="00016DD1">
        <w:rPr>
          <w:b/>
          <w:bCs/>
          <w:color w:val="FF0000"/>
          <w:sz w:val="16"/>
          <w:szCs w:val="16"/>
          <w:lang w:val="en-US"/>
        </w:rPr>
        <w:t>Thierry PARINAUD</w:t>
      </w:r>
    </w:p>
    <w:p w14:paraId="660CAD84" w14:textId="77777777" w:rsidR="00E3661B" w:rsidRPr="00016DD1" w:rsidRDefault="007F21C8" w:rsidP="00E80F01">
      <w:pPr>
        <w:pStyle w:val="Texte2"/>
        <w:jc w:val="right"/>
        <w:rPr>
          <w:b/>
          <w:bCs/>
          <w:color w:val="FF0000"/>
          <w:sz w:val="16"/>
          <w:szCs w:val="16"/>
          <w:lang w:val="en-US"/>
        </w:rPr>
      </w:pPr>
      <w:r w:rsidRPr="00016DD1">
        <w:rPr>
          <w:b/>
          <w:bCs/>
          <w:color w:val="FF0000"/>
          <w:sz w:val="16"/>
          <w:szCs w:val="16"/>
          <w:lang w:val="en-US"/>
        </w:rPr>
        <w:t>Patrick VACHER</w:t>
      </w:r>
    </w:p>
    <w:sectPr w:rsidR="00E3661B" w:rsidRPr="00016DD1" w:rsidSect="00E3661B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418" w:header="567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14D37" w14:textId="77777777" w:rsidR="00F42C55" w:rsidRDefault="00F42C55">
      <w:r>
        <w:separator/>
      </w:r>
    </w:p>
  </w:endnote>
  <w:endnote w:type="continuationSeparator" w:id="0">
    <w:p w14:paraId="30BCCA2F" w14:textId="77777777" w:rsidR="00F42C55" w:rsidRDefault="00F4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4899" w14:textId="77777777" w:rsidR="00E70A0A" w:rsidRDefault="00E70A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F002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279D292" w14:textId="77777777" w:rsidR="00E70A0A" w:rsidRDefault="00E70A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04D8" w14:textId="77777777" w:rsidR="00E70A0A" w:rsidRDefault="00E70A0A">
    <w:pPr>
      <w:pStyle w:val="Pieddepage"/>
      <w:framePr w:wrap="around" w:vAnchor="text" w:hAnchor="margin" w:xAlign="right" w:y="1"/>
      <w:rPr>
        <w:rStyle w:val="Numrodepage"/>
      </w:rPr>
    </w:pPr>
  </w:p>
  <w:tbl>
    <w:tblPr>
      <w:tblW w:w="10206" w:type="dxa"/>
      <w:jc w:val="center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602"/>
      <w:gridCol w:w="3602"/>
      <w:gridCol w:w="3002"/>
    </w:tblGrid>
    <w:tr w:rsidR="00E70A0A" w14:paraId="4BCB05B2" w14:textId="77777777" w:rsidTr="002E111F">
      <w:trPr>
        <w:jc w:val="center"/>
      </w:trPr>
      <w:tc>
        <w:tcPr>
          <w:tcW w:w="3402" w:type="dxa"/>
          <w:vAlign w:val="center"/>
        </w:tcPr>
        <w:p w14:paraId="45DD8A84" w14:textId="77777777" w:rsidR="00E70A0A" w:rsidRDefault="00E70A0A">
          <w:pPr>
            <w:pStyle w:val="Pieddepage"/>
            <w:jc w:val="center"/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>DOCUMENT :</w:t>
          </w:r>
        </w:p>
      </w:tc>
      <w:tc>
        <w:tcPr>
          <w:tcW w:w="3402" w:type="dxa"/>
          <w:vAlign w:val="center"/>
        </w:tcPr>
        <w:p w14:paraId="5F17BEB2" w14:textId="77777777" w:rsidR="00E70A0A" w:rsidRDefault="00E70A0A">
          <w:pPr>
            <w:pStyle w:val="Pieddepage"/>
            <w:jc w:val="center"/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>DATE D’APPLICATION :</w:t>
          </w:r>
        </w:p>
      </w:tc>
      <w:tc>
        <w:tcPr>
          <w:tcW w:w="2835" w:type="dxa"/>
          <w:vAlign w:val="center"/>
        </w:tcPr>
        <w:p w14:paraId="2CFB9D37" w14:textId="77777777" w:rsidR="00E70A0A" w:rsidRDefault="00E70A0A">
          <w:pPr>
            <w:pStyle w:val="Pieddepage"/>
            <w:jc w:val="center"/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>PAGE :</w:t>
          </w:r>
        </w:p>
      </w:tc>
    </w:tr>
    <w:tr w:rsidR="00E70A0A" w14:paraId="0F2E0CB8" w14:textId="77777777" w:rsidTr="002E111F">
      <w:trPr>
        <w:jc w:val="center"/>
      </w:trPr>
      <w:tc>
        <w:tcPr>
          <w:tcW w:w="3402" w:type="dxa"/>
          <w:vAlign w:val="center"/>
        </w:tcPr>
        <w:p w14:paraId="46A658C7" w14:textId="77777777" w:rsidR="00E70A0A" w:rsidRDefault="00E70A0A">
          <w:pPr>
            <w:pStyle w:val="Pieddepage"/>
            <w:jc w:val="center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fldChar w:fldCharType="begin"/>
          </w:r>
          <w:r>
            <w:rPr>
              <w:rFonts w:ascii="Arial" w:hAnsi="Arial"/>
              <w:b/>
              <w:sz w:val="12"/>
            </w:rPr>
            <w:instrText xml:space="preserve"> </w:instrText>
          </w:r>
          <w:r w:rsidR="002F0023">
            <w:rPr>
              <w:rFonts w:ascii="Arial" w:hAnsi="Arial"/>
              <w:b/>
              <w:sz w:val="12"/>
            </w:rPr>
            <w:instrText>FILENAME</w:instrText>
          </w:r>
          <w:r>
            <w:rPr>
              <w:rFonts w:ascii="Arial" w:hAnsi="Arial"/>
              <w:b/>
              <w:sz w:val="12"/>
            </w:rPr>
            <w:instrText xml:space="preserve"> </w:instrText>
          </w:r>
          <w:r>
            <w:rPr>
              <w:rFonts w:ascii="Arial" w:hAnsi="Arial"/>
              <w:b/>
              <w:sz w:val="12"/>
            </w:rPr>
            <w:fldChar w:fldCharType="separate"/>
          </w:r>
          <w:r>
            <w:rPr>
              <w:rFonts w:ascii="Arial" w:hAnsi="Arial"/>
              <w:b/>
              <w:noProof/>
              <w:sz w:val="12"/>
            </w:rPr>
            <w:t>MMQE</w:t>
          </w:r>
          <w:r>
            <w:rPr>
              <w:rFonts w:ascii="Arial" w:hAnsi="Arial"/>
              <w:b/>
              <w:sz w:val="12"/>
            </w:rPr>
            <w:fldChar w:fldCharType="end"/>
          </w:r>
        </w:p>
      </w:tc>
      <w:tc>
        <w:tcPr>
          <w:tcW w:w="3402" w:type="dxa"/>
          <w:vAlign w:val="center"/>
        </w:tcPr>
        <w:p w14:paraId="76A89F55" w14:textId="12377DC1" w:rsidR="00E70A0A" w:rsidRDefault="00D06AA7" w:rsidP="002B6EC6">
          <w:pPr>
            <w:pStyle w:val="Pieddepage"/>
            <w:jc w:val="center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>20/05/19</w:t>
          </w:r>
        </w:p>
      </w:tc>
      <w:tc>
        <w:tcPr>
          <w:tcW w:w="2835" w:type="dxa"/>
          <w:vAlign w:val="center"/>
        </w:tcPr>
        <w:p w14:paraId="3DF5864D" w14:textId="77777777" w:rsidR="00E70A0A" w:rsidRDefault="00E70A0A">
          <w:pPr>
            <w:pStyle w:val="Pieddepage"/>
            <w:jc w:val="center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napToGrid w:val="0"/>
              <w:sz w:val="12"/>
            </w:rPr>
            <w:t xml:space="preserve">  Page </w:t>
          </w:r>
          <w:r>
            <w:rPr>
              <w:rFonts w:ascii="Arial" w:hAnsi="Arial"/>
              <w:b/>
              <w:snapToGrid w:val="0"/>
              <w:sz w:val="12"/>
            </w:rPr>
            <w:fldChar w:fldCharType="begin"/>
          </w:r>
          <w:r>
            <w:rPr>
              <w:rFonts w:ascii="Arial" w:hAnsi="Arial"/>
              <w:b/>
              <w:snapToGrid w:val="0"/>
              <w:sz w:val="12"/>
            </w:rPr>
            <w:instrText xml:space="preserve"> </w:instrText>
          </w:r>
          <w:r w:rsidR="002F0023">
            <w:rPr>
              <w:rFonts w:ascii="Arial" w:hAnsi="Arial"/>
              <w:b/>
              <w:snapToGrid w:val="0"/>
              <w:sz w:val="12"/>
            </w:rPr>
            <w:instrText>PAGE</w:instrText>
          </w:r>
          <w:r>
            <w:rPr>
              <w:rFonts w:ascii="Arial" w:hAnsi="Arial"/>
              <w:b/>
              <w:snapToGrid w:val="0"/>
              <w:sz w:val="12"/>
            </w:rPr>
            <w:instrText xml:space="preserve"> </w:instrText>
          </w:r>
          <w:r>
            <w:rPr>
              <w:rFonts w:ascii="Arial" w:hAnsi="Arial"/>
              <w:b/>
              <w:snapToGrid w:val="0"/>
              <w:sz w:val="12"/>
            </w:rPr>
            <w:fldChar w:fldCharType="separate"/>
          </w:r>
          <w:r w:rsidR="00E12101">
            <w:rPr>
              <w:rFonts w:ascii="Arial" w:hAnsi="Arial"/>
              <w:b/>
              <w:noProof/>
              <w:snapToGrid w:val="0"/>
              <w:sz w:val="12"/>
            </w:rPr>
            <w:t>1</w:t>
          </w:r>
          <w:r>
            <w:rPr>
              <w:rFonts w:ascii="Arial" w:hAnsi="Arial"/>
              <w:b/>
              <w:snapToGrid w:val="0"/>
              <w:sz w:val="12"/>
            </w:rPr>
            <w:fldChar w:fldCharType="end"/>
          </w:r>
          <w:r>
            <w:rPr>
              <w:rFonts w:ascii="Arial" w:hAnsi="Arial"/>
              <w:b/>
              <w:snapToGrid w:val="0"/>
              <w:sz w:val="12"/>
            </w:rPr>
            <w:t xml:space="preserve"> sur </w:t>
          </w:r>
          <w:r>
            <w:rPr>
              <w:rFonts w:ascii="Arial" w:hAnsi="Arial"/>
              <w:b/>
              <w:snapToGrid w:val="0"/>
              <w:sz w:val="12"/>
            </w:rPr>
            <w:fldChar w:fldCharType="begin"/>
          </w:r>
          <w:r>
            <w:rPr>
              <w:rFonts w:ascii="Arial" w:hAnsi="Arial"/>
              <w:b/>
              <w:snapToGrid w:val="0"/>
              <w:sz w:val="12"/>
            </w:rPr>
            <w:instrText xml:space="preserve"> </w:instrText>
          </w:r>
          <w:r w:rsidR="002F0023">
            <w:rPr>
              <w:rFonts w:ascii="Arial" w:hAnsi="Arial"/>
              <w:b/>
              <w:snapToGrid w:val="0"/>
              <w:sz w:val="12"/>
            </w:rPr>
            <w:instrText>NUMPAGES</w:instrText>
          </w:r>
          <w:r>
            <w:rPr>
              <w:rFonts w:ascii="Arial" w:hAnsi="Arial"/>
              <w:b/>
              <w:snapToGrid w:val="0"/>
              <w:sz w:val="12"/>
            </w:rPr>
            <w:instrText xml:space="preserve"> </w:instrText>
          </w:r>
          <w:r>
            <w:rPr>
              <w:rFonts w:ascii="Arial" w:hAnsi="Arial"/>
              <w:b/>
              <w:snapToGrid w:val="0"/>
              <w:sz w:val="12"/>
            </w:rPr>
            <w:fldChar w:fldCharType="separate"/>
          </w:r>
          <w:r w:rsidR="00E12101">
            <w:rPr>
              <w:rFonts w:ascii="Arial" w:hAnsi="Arial"/>
              <w:b/>
              <w:noProof/>
              <w:snapToGrid w:val="0"/>
              <w:sz w:val="12"/>
            </w:rPr>
            <w:t>3</w:t>
          </w:r>
          <w:r>
            <w:rPr>
              <w:rFonts w:ascii="Arial" w:hAnsi="Arial"/>
              <w:b/>
              <w:snapToGrid w:val="0"/>
              <w:sz w:val="12"/>
            </w:rPr>
            <w:fldChar w:fldCharType="end"/>
          </w:r>
        </w:p>
      </w:tc>
    </w:tr>
  </w:tbl>
  <w:p w14:paraId="74AAB307" w14:textId="77777777" w:rsidR="00E70A0A" w:rsidRDefault="00E70A0A">
    <w:pPr>
      <w:pStyle w:val="Pieddepag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602"/>
      <w:gridCol w:w="3602"/>
      <w:gridCol w:w="3002"/>
    </w:tblGrid>
    <w:tr w:rsidR="00E70A0A" w14:paraId="68A50B55" w14:textId="77777777" w:rsidTr="007B0274">
      <w:trPr>
        <w:jc w:val="center"/>
      </w:trPr>
      <w:tc>
        <w:tcPr>
          <w:tcW w:w="3402" w:type="dxa"/>
          <w:vAlign w:val="center"/>
        </w:tcPr>
        <w:p w14:paraId="2E28C6F3" w14:textId="77777777" w:rsidR="00E70A0A" w:rsidRDefault="00E70A0A" w:rsidP="001314BF">
          <w:pPr>
            <w:pStyle w:val="Pieddepage"/>
            <w:jc w:val="center"/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>DOCUMENT :</w:t>
          </w:r>
        </w:p>
      </w:tc>
      <w:tc>
        <w:tcPr>
          <w:tcW w:w="3402" w:type="dxa"/>
          <w:vAlign w:val="center"/>
        </w:tcPr>
        <w:p w14:paraId="6D653449" w14:textId="77777777" w:rsidR="00E70A0A" w:rsidRDefault="00E70A0A" w:rsidP="001314BF">
          <w:pPr>
            <w:pStyle w:val="Pieddepage"/>
            <w:jc w:val="center"/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>DATE D’APPLICATION :</w:t>
          </w:r>
        </w:p>
      </w:tc>
      <w:tc>
        <w:tcPr>
          <w:tcW w:w="2835" w:type="dxa"/>
          <w:vAlign w:val="center"/>
        </w:tcPr>
        <w:p w14:paraId="5E93D6D1" w14:textId="77777777" w:rsidR="00E70A0A" w:rsidRDefault="00E70A0A" w:rsidP="001314BF">
          <w:pPr>
            <w:pStyle w:val="Pieddepage"/>
            <w:jc w:val="center"/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>PAGE :</w:t>
          </w:r>
        </w:p>
      </w:tc>
    </w:tr>
    <w:tr w:rsidR="00E70A0A" w14:paraId="7CFDE905" w14:textId="77777777" w:rsidTr="007B0274">
      <w:trPr>
        <w:jc w:val="center"/>
      </w:trPr>
      <w:tc>
        <w:tcPr>
          <w:tcW w:w="3402" w:type="dxa"/>
          <w:vAlign w:val="center"/>
        </w:tcPr>
        <w:p w14:paraId="1EB09BF0" w14:textId="77777777" w:rsidR="00E70A0A" w:rsidRDefault="00E70A0A" w:rsidP="001314BF">
          <w:pPr>
            <w:pStyle w:val="Pieddepage"/>
            <w:jc w:val="center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fldChar w:fldCharType="begin"/>
          </w:r>
          <w:r>
            <w:rPr>
              <w:rFonts w:ascii="Arial" w:hAnsi="Arial"/>
              <w:b/>
              <w:sz w:val="12"/>
            </w:rPr>
            <w:instrText xml:space="preserve"> </w:instrText>
          </w:r>
          <w:r w:rsidR="002F0023">
            <w:rPr>
              <w:rFonts w:ascii="Arial" w:hAnsi="Arial"/>
              <w:b/>
              <w:sz w:val="12"/>
            </w:rPr>
            <w:instrText>FILENAME</w:instrText>
          </w:r>
          <w:r>
            <w:rPr>
              <w:rFonts w:ascii="Arial" w:hAnsi="Arial"/>
              <w:b/>
              <w:sz w:val="12"/>
            </w:rPr>
            <w:instrText xml:space="preserve"> </w:instrText>
          </w:r>
          <w:r>
            <w:rPr>
              <w:rFonts w:ascii="Arial" w:hAnsi="Arial"/>
              <w:b/>
              <w:sz w:val="12"/>
            </w:rPr>
            <w:fldChar w:fldCharType="separate"/>
          </w:r>
          <w:r>
            <w:rPr>
              <w:rFonts w:ascii="Arial" w:hAnsi="Arial"/>
              <w:b/>
              <w:noProof/>
              <w:sz w:val="12"/>
            </w:rPr>
            <w:t>MMQE</w:t>
          </w:r>
          <w:r>
            <w:rPr>
              <w:rFonts w:ascii="Arial" w:hAnsi="Arial"/>
              <w:b/>
              <w:sz w:val="12"/>
            </w:rPr>
            <w:fldChar w:fldCharType="end"/>
          </w:r>
        </w:p>
      </w:tc>
      <w:tc>
        <w:tcPr>
          <w:tcW w:w="3402" w:type="dxa"/>
          <w:vAlign w:val="center"/>
        </w:tcPr>
        <w:p w14:paraId="785B1AC7" w14:textId="77777777" w:rsidR="00E70A0A" w:rsidRDefault="00E70A0A" w:rsidP="001314BF">
          <w:pPr>
            <w:pStyle w:val="Pieddepage"/>
            <w:jc w:val="center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>08/09/12</w:t>
          </w:r>
        </w:p>
      </w:tc>
      <w:tc>
        <w:tcPr>
          <w:tcW w:w="2835" w:type="dxa"/>
          <w:vAlign w:val="center"/>
        </w:tcPr>
        <w:p w14:paraId="5A1F4744" w14:textId="77777777" w:rsidR="00E70A0A" w:rsidRDefault="00E70A0A" w:rsidP="001314BF">
          <w:pPr>
            <w:pStyle w:val="Pieddepage"/>
            <w:jc w:val="center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napToGrid w:val="0"/>
              <w:sz w:val="12"/>
            </w:rPr>
            <w:t xml:space="preserve">  Page </w:t>
          </w:r>
          <w:r>
            <w:rPr>
              <w:rFonts w:ascii="Arial" w:hAnsi="Arial"/>
              <w:b/>
              <w:snapToGrid w:val="0"/>
              <w:sz w:val="12"/>
            </w:rPr>
            <w:fldChar w:fldCharType="begin"/>
          </w:r>
          <w:r>
            <w:rPr>
              <w:rFonts w:ascii="Arial" w:hAnsi="Arial"/>
              <w:b/>
              <w:snapToGrid w:val="0"/>
              <w:sz w:val="12"/>
            </w:rPr>
            <w:instrText xml:space="preserve"> </w:instrText>
          </w:r>
          <w:r w:rsidR="002F0023">
            <w:rPr>
              <w:rFonts w:ascii="Arial" w:hAnsi="Arial"/>
              <w:b/>
              <w:snapToGrid w:val="0"/>
              <w:sz w:val="12"/>
            </w:rPr>
            <w:instrText>PAGE</w:instrText>
          </w:r>
          <w:r>
            <w:rPr>
              <w:rFonts w:ascii="Arial" w:hAnsi="Arial"/>
              <w:b/>
              <w:snapToGrid w:val="0"/>
              <w:sz w:val="12"/>
            </w:rPr>
            <w:instrText xml:space="preserve"> </w:instrText>
          </w:r>
          <w:r>
            <w:rPr>
              <w:rFonts w:ascii="Arial" w:hAnsi="Arial"/>
              <w:b/>
              <w:snapToGrid w:val="0"/>
              <w:sz w:val="12"/>
            </w:rPr>
            <w:fldChar w:fldCharType="separate"/>
          </w:r>
          <w:r w:rsidR="00E3661B">
            <w:rPr>
              <w:rFonts w:ascii="Arial" w:hAnsi="Arial"/>
              <w:b/>
              <w:noProof/>
              <w:snapToGrid w:val="0"/>
              <w:sz w:val="12"/>
            </w:rPr>
            <w:t>1</w:t>
          </w:r>
          <w:r>
            <w:rPr>
              <w:rFonts w:ascii="Arial" w:hAnsi="Arial"/>
              <w:b/>
              <w:snapToGrid w:val="0"/>
              <w:sz w:val="12"/>
            </w:rPr>
            <w:fldChar w:fldCharType="end"/>
          </w:r>
          <w:r>
            <w:rPr>
              <w:rFonts w:ascii="Arial" w:hAnsi="Arial"/>
              <w:b/>
              <w:snapToGrid w:val="0"/>
              <w:sz w:val="12"/>
            </w:rPr>
            <w:t xml:space="preserve"> sur </w:t>
          </w:r>
          <w:r>
            <w:rPr>
              <w:rFonts w:ascii="Arial" w:hAnsi="Arial"/>
              <w:b/>
              <w:snapToGrid w:val="0"/>
              <w:sz w:val="12"/>
            </w:rPr>
            <w:fldChar w:fldCharType="begin"/>
          </w:r>
          <w:r>
            <w:rPr>
              <w:rFonts w:ascii="Arial" w:hAnsi="Arial"/>
              <w:b/>
              <w:snapToGrid w:val="0"/>
              <w:sz w:val="12"/>
            </w:rPr>
            <w:instrText xml:space="preserve"> </w:instrText>
          </w:r>
          <w:r w:rsidR="002F0023">
            <w:rPr>
              <w:rFonts w:ascii="Arial" w:hAnsi="Arial"/>
              <w:b/>
              <w:snapToGrid w:val="0"/>
              <w:sz w:val="12"/>
            </w:rPr>
            <w:instrText>NUMPAGES</w:instrText>
          </w:r>
          <w:r>
            <w:rPr>
              <w:rFonts w:ascii="Arial" w:hAnsi="Arial"/>
              <w:b/>
              <w:snapToGrid w:val="0"/>
              <w:sz w:val="12"/>
            </w:rPr>
            <w:instrText xml:space="preserve"> </w:instrText>
          </w:r>
          <w:r>
            <w:rPr>
              <w:rFonts w:ascii="Arial" w:hAnsi="Arial"/>
              <w:b/>
              <w:snapToGrid w:val="0"/>
              <w:sz w:val="12"/>
            </w:rPr>
            <w:fldChar w:fldCharType="separate"/>
          </w:r>
          <w:r w:rsidR="00E3661B">
            <w:rPr>
              <w:rFonts w:ascii="Arial" w:hAnsi="Arial"/>
              <w:b/>
              <w:noProof/>
              <w:snapToGrid w:val="0"/>
              <w:sz w:val="12"/>
            </w:rPr>
            <w:t>3</w:t>
          </w:r>
          <w:r>
            <w:rPr>
              <w:rFonts w:ascii="Arial" w:hAnsi="Arial"/>
              <w:b/>
              <w:snapToGrid w:val="0"/>
              <w:sz w:val="12"/>
            </w:rPr>
            <w:fldChar w:fldCharType="end"/>
          </w:r>
        </w:p>
      </w:tc>
    </w:tr>
  </w:tbl>
  <w:p w14:paraId="33E1658B" w14:textId="77777777" w:rsidR="00E70A0A" w:rsidRDefault="00E70A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DD87" w14:textId="77777777" w:rsidR="00F42C55" w:rsidRDefault="00F42C55">
      <w:r>
        <w:separator/>
      </w:r>
    </w:p>
  </w:footnote>
  <w:footnote w:type="continuationSeparator" w:id="0">
    <w:p w14:paraId="1C452E0F" w14:textId="77777777" w:rsidR="00F42C55" w:rsidRDefault="00F42C55">
      <w:r>
        <w:continuationSeparator/>
      </w:r>
    </w:p>
  </w:footnote>
  <w:footnote w:id="1">
    <w:p w14:paraId="7FFD8CC9" w14:textId="77777777" w:rsidR="00E80F01" w:rsidRPr="00E80F01" w:rsidRDefault="00E80F01" w:rsidP="00E80F0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sz w:val="13"/>
          <w:szCs w:val="13"/>
          <w:highlight w:val="lightGray"/>
        </w:rPr>
      </w:pPr>
      <w:r w:rsidRPr="00E80F01">
        <w:rPr>
          <w:rStyle w:val="Appelnotedebasdep"/>
          <w:rFonts w:asciiTheme="minorHAnsi" w:hAnsiTheme="minorHAnsi" w:cstheme="minorHAnsi"/>
          <w:sz w:val="13"/>
          <w:szCs w:val="13"/>
        </w:rPr>
        <w:footnoteRef/>
      </w:r>
      <w:r w:rsidRPr="00E80F01">
        <w:rPr>
          <w:rFonts w:asciiTheme="minorHAnsi" w:hAnsiTheme="minorHAnsi" w:cstheme="minorHAnsi"/>
          <w:sz w:val="13"/>
          <w:szCs w:val="13"/>
        </w:rPr>
        <w:t xml:space="preserve"> </w:t>
      </w:r>
      <w:r w:rsidRPr="00E80F01">
        <w:rPr>
          <w:rFonts w:asciiTheme="minorHAnsi" w:hAnsiTheme="minorHAnsi" w:cstheme="minorHAnsi"/>
          <w:b/>
          <w:bCs/>
          <w:sz w:val="13"/>
          <w:szCs w:val="13"/>
          <w:highlight w:val="lightGray"/>
        </w:rPr>
        <w:t>BIM 3D</w:t>
      </w:r>
      <w:r w:rsidRPr="00E80F01">
        <w:rPr>
          <w:rFonts w:asciiTheme="minorHAnsi" w:hAnsiTheme="minorHAnsi" w:cstheme="minorHAnsi"/>
          <w:sz w:val="13"/>
          <w:szCs w:val="13"/>
          <w:highlight w:val="lightGray"/>
        </w:rPr>
        <w:t xml:space="preserve"> : la maquette numérique sert pour la conception et la construction = </w:t>
      </w:r>
      <w:r w:rsidRPr="00E80F01">
        <w:rPr>
          <w:rFonts w:asciiTheme="minorHAnsi" w:hAnsiTheme="minorHAnsi" w:cstheme="minorHAnsi"/>
          <w:color w:val="000000"/>
          <w:sz w:val="13"/>
          <w:szCs w:val="13"/>
          <w:highlight w:val="lightGray"/>
          <w:shd w:val="clear" w:color="auto" w:fill="E5E5E5"/>
        </w:rPr>
        <w:t>3D comme les trois dimensions géométriques x-y-z qui permettent les visualisations, les détections d'interférence, les relevés de l'existant, le calcul des quantités, …</w:t>
      </w:r>
      <w:r w:rsidRPr="00E80F01">
        <w:rPr>
          <w:rFonts w:asciiTheme="minorHAnsi" w:hAnsiTheme="minorHAnsi" w:cstheme="minorHAnsi"/>
          <w:sz w:val="13"/>
          <w:szCs w:val="13"/>
          <w:highlight w:val="lightGray"/>
        </w:rPr>
        <w:t> ;</w:t>
      </w:r>
    </w:p>
    <w:p w14:paraId="3D0EFE5F" w14:textId="77777777" w:rsidR="00E80F01" w:rsidRPr="00E80F01" w:rsidRDefault="00E80F01" w:rsidP="00E80F0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sz w:val="13"/>
          <w:szCs w:val="13"/>
          <w:highlight w:val="lightGray"/>
        </w:rPr>
      </w:pPr>
      <w:r w:rsidRPr="00E80F01">
        <w:rPr>
          <w:rFonts w:asciiTheme="minorHAnsi" w:hAnsiTheme="minorHAnsi" w:cstheme="minorHAnsi"/>
          <w:b/>
          <w:bCs/>
          <w:sz w:val="13"/>
          <w:szCs w:val="13"/>
          <w:highlight w:val="lightGray"/>
        </w:rPr>
        <w:t>BIM 4D</w:t>
      </w:r>
      <w:r w:rsidRPr="00E80F01">
        <w:rPr>
          <w:rFonts w:asciiTheme="minorHAnsi" w:hAnsiTheme="minorHAnsi" w:cstheme="minorHAnsi"/>
          <w:sz w:val="13"/>
          <w:szCs w:val="13"/>
          <w:highlight w:val="lightGray"/>
        </w:rPr>
        <w:t xml:space="preserve"> : la maquette numérique sert pour le planning des travaux et l’organisation du chantier = </w:t>
      </w:r>
      <w:r w:rsidRPr="00E80F01">
        <w:rPr>
          <w:rFonts w:asciiTheme="minorHAnsi" w:hAnsiTheme="minorHAnsi" w:cstheme="minorHAnsi"/>
          <w:color w:val="000000"/>
          <w:sz w:val="13"/>
          <w:szCs w:val="13"/>
          <w:highlight w:val="lightGray"/>
          <w:shd w:val="clear" w:color="auto" w:fill="E5E5E5"/>
        </w:rPr>
        <w:t>la donnée "temps" s’ajoute aux trois dimensions géométriques. Les différents acteurs d'un projet vont pouvoir visualiser par exemple la progression d'une phase de construction.</w:t>
      </w:r>
    </w:p>
    <w:p w14:paraId="03414607" w14:textId="77777777" w:rsidR="00E80F01" w:rsidRPr="00E80F01" w:rsidRDefault="00E80F01" w:rsidP="00E80F0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color w:val="000000"/>
          <w:sz w:val="13"/>
          <w:szCs w:val="13"/>
          <w:highlight w:val="lightGray"/>
          <w:shd w:val="clear" w:color="auto" w:fill="E5E5E5"/>
        </w:rPr>
      </w:pPr>
      <w:r w:rsidRPr="00E80F01">
        <w:rPr>
          <w:rFonts w:asciiTheme="minorHAnsi" w:hAnsiTheme="minorHAnsi" w:cstheme="minorHAnsi"/>
          <w:b/>
          <w:bCs/>
          <w:sz w:val="13"/>
          <w:szCs w:val="13"/>
          <w:highlight w:val="lightGray"/>
        </w:rPr>
        <w:t>BIM 5D</w:t>
      </w:r>
      <w:r w:rsidRPr="00E80F01">
        <w:rPr>
          <w:rFonts w:asciiTheme="minorHAnsi" w:hAnsiTheme="minorHAnsi" w:cstheme="minorHAnsi"/>
          <w:sz w:val="13"/>
          <w:szCs w:val="13"/>
          <w:highlight w:val="lightGray"/>
        </w:rPr>
        <w:t xml:space="preserve"> : la maquette numérique sert pour les situations des travaux = </w:t>
      </w:r>
      <w:r w:rsidRPr="00E80F01">
        <w:rPr>
          <w:rFonts w:asciiTheme="minorHAnsi" w:hAnsiTheme="minorHAnsi" w:cstheme="minorHAnsi"/>
          <w:color w:val="000000"/>
          <w:sz w:val="13"/>
          <w:szCs w:val="13"/>
          <w:highlight w:val="lightGray"/>
          <w:shd w:val="clear" w:color="auto" w:fill="E5E5E5"/>
        </w:rPr>
        <w:t>la contrainte "temps" est lié à un "coût" ce qui permet de visualiser la situation financière et mensuelle d'un projet.</w:t>
      </w:r>
    </w:p>
    <w:p w14:paraId="7A2820E7" w14:textId="77777777" w:rsidR="00E80F01" w:rsidRPr="00E80F01" w:rsidRDefault="00E80F01" w:rsidP="00E80F0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color w:val="000000"/>
          <w:sz w:val="13"/>
          <w:szCs w:val="13"/>
          <w:highlight w:val="lightGray"/>
          <w:shd w:val="clear" w:color="auto" w:fill="E5E5E5"/>
        </w:rPr>
      </w:pPr>
      <w:r w:rsidRPr="00E80F01">
        <w:rPr>
          <w:rFonts w:asciiTheme="minorHAnsi" w:hAnsiTheme="minorHAnsi" w:cstheme="minorHAnsi"/>
          <w:b/>
          <w:bCs/>
          <w:color w:val="000000"/>
          <w:sz w:val="13"/>
          <w:szCs w:val="13"/>
          <w:highlight w:val="lightGray"/>
          <w:shd w:val="clear" w:color="auto" w:fill="E5E5E5"/>
        </w:rPr>
        <w:t>BIM 6D </w:t>
      </w:r>
      <w:r w:rsidRPr="00E80F01">
        <w:rPr>
          <w:rFonts w:asciiTheme="minorHAnsi" w:hAnsiTheme="minorHAnsi" w:cstheme="minorHAnsi"/>
          <w:color w:val="000000"/>
          <w:sz w:val="13"/>
          <w:szCs w:val="13"/>
          <w:highlight w:val="lightGray"/>
          <w:shd w:val="clear" w:color="auto" w:fill="E5E5E5"/>
        </w:rPr>
        <w:t>: la maquette numérique intègre les études Energie et Carbone = données environnementales et analyses énergétiques du projet.</w:t>
      </w:r>
    </w:p>
    <w:p w14:paraId="70833E1F" w14:textId="77777777" w:rsidR="00E80F01" w:rsidRPr="00E80F01" w:rsidRDefault="00E80F01" w:rsidP="00E80F0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color w:val="000000"/>
          <w:sz w:val="13"/>
          <w:szCs w:val="13"/>
          <w:highlight w:val="lightGray"/>
          <w:shd w:val="clear" w:color="auto" w:fill="E5E5E5"/>
        </w:rPr>
      </w:pPr>
      <w:r w:rsidRPr="00E80F01">
        <w:rPr>
          <w:rFonts w:asciiTheme="minorHAnsi" w:hAnsiTheme="minorHAnsi" w:cstheme="minorHAnsi"/>
          <w:b/>
          <w:bCs/>
          <w:color w:val="000000"/>
          <w:sz w:val="13"/>
          <w:szCs w:val="13"/>
          <w:highlight w:val="lightGray"/>
          <w:shd w:val="clear" w:color="auto" w:fill="E5E5E5"/>
        </w:rPr>
        <w:t>BIM 7D</w:t>
      </w:r>
      <w:r w:rsidRPr="00E80F01">
        <w:rPr>
          <w:rFonts w:asciiTheme="minorHAnsi" w:hAnsiTheme="minorHAnsi" w:cstheme="minorHAnsi"/>
          <w:color w:val="000000"/>
          <w:sz w:val="13"/>
          <w:szCs w:val="13"/>
          <w:highlight w:val="lightGray"/>
          <w:shd w:val="clear" w:color="auto" w:fill="E5E5E5"/>
        </w:rPr>
        <w:t> : la maquette numérique sert pour la gestion du bâtiment = aspects de la durée de vie du bâtiment et cycle de vie des matériaux.</w:t>
      </w:r>
    </w:p>
    <w:p w14:paraId="75F313EF" w14:textId="77777777" w:rsidR="00E80F01" w:rsidRPr="00E80F01" w:rsidRDefault="00E80F01" w:rsidP="00E80F0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color w:val="000000"/>
          <w:sz w:val="13"/>
          <w:szCs w:val="13"/>
          <w:highlight w:val="lightGray"/>
          <w:shd w:val="clear" w:color="auto" w:fill="E5E5E5"/>
        </w:rPr>
      </w:pPr>
      <w:r w:rsidRPr="00E80F01">
        <w:rPr>
          <w:rFonts w:asciiTheme="minorHAnsi" w:hAnsiTheme="minorHAnsi" w:cstheme="minorHAnsi"/>
          <w:b/>
          <w:bCs/>
          <w:color w:val="FF0000"/>
          <w:sz w:val="13"/>
          <w:szCs w:val="13"/>
          <w:highlight w:val="lightGray"/>
          <w:shd w:val="clear" w:color="auto" w:fill="E5E5E5"/>
        </w:rPr>
        <w:t>CIM</w:t>
      </w:r>
      <w:r w:rsidRPr="00E80F01">
        <w:rPr>
          <w:rFonts w:asciiTheme="minorHAnsi" w:hAnsiTheme="minorHAnsi" w:cstheme="minorHAnsi"/>
          <w:sz w:val="13"/>
          <w:szCs w:val="13"/>
          <w:highlight w:val="lightGray"/>
          <w:shd w:val="clear" w:color="auto" w:fill="E5E5E5"/>
        </w:rPr>
        <w:t> : la maquette numérique se prolonge au-delà de sa parcelle, au niveau du quartier, de l’arrondissement, de l’agglomération urbaine.</w:t>
      </w:r>
    </w:p>
    <w:p w14:paraId="0950AE97" w14:textId="77777777" w:rsidR="00E80F01" w:rsidRDefault="00E80F0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118"/>
      <w:gridCol w:w="1842"/>
    </w:tblGrid>
    <w:tr w:rsidR="00E70A0A" w:rsidRPr="00A75F72" w14:paraId="30164222" w14:textId="77777777" w:rsidTr="007B0274"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14:paraId="12E60DC9" w14:textId="77777777" w:rsidR="00E70A0A" w:rsidRPr="00A75F72" w:rsidRDefault="00E6215A" w:rsidP="00BD360B">
          <w:pPr>
            <w:pStyle w:val="En-tte"/>
            <w:tabs>
              <w:tab w:val="left" w:pos="2670"/>
              <w:tab w:val="center" w:pos="5140"/>
            </w:tabs>
            <w:ind w:firstLine="0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34221E6" wp14:editId="7B1B4ED7">
                <wp:simplePos x="0" y="0"/>
                <wp:positionH relativeFrom="margin">
                  <wp:posOffset>358775</wp:posOffset>
                </wp:positionH>
                <wp:positionV relativeFrom="margin">
                  <wp:posOffset>0</wp:posOffset>
                </wp:positionV>
                <wp:extent cx="2167890" cy="441960"/>
                <wp:effectExtent l="0" t="0" r="3810" b="2540"/>
                <wp:wrapNone/>
                <wp:docPr id="2" name="Imag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8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  <w:vAlign w:val="center"/>
        </w:tcPr>
        <w:p w14:paraId="1EAB8774" w14:textId="77777777" w:rsidR="0033428E" w:rsidRDefault="0033428E" w:rsidP="0033428E">
          <w:pPr>
            <w:pStyle w:val="En-tte"/>
            <w:tabs>
              <w:tab w:val="left" w:pos="2670"/>
              <w:tab w:val="center" w:pos="5140"/>
            </w:tabs>
            <w:ind w:firstLine="0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Fiche Processus Métier :</w:t>
          </w:r>
        </w:p>
        <w:p w14:paraId="35781FCB" w14:textId="77777777" w:rsidR="00E70A0A" w:rsidRPr="005B61B5" w:rsidRDefault="0033428E" w:rsidP="0033428E">
          <w:pPr>
            <w:pStyle w:val="En-tte"/>
            <w:tabs>
              <w:tab w:val="left" w:pos="2670"/>
              <w:tab w:val="center" w:pos="5140"/>
            </w:tabs>
            <w:ind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  <w:sz w:val="18"/>
              <w:szCs w:val="18"/>
            </w:rPr>
            <w:t>CHANTIER</w:t>
          </w:r>
        </w:p>
      </w:tc>
      <w:tc>
        <w:tcPr>
          <w:tcW w:w="1842" w:type="dxa"/>
          <w:vMerge w:val="restart"/>
          <w:vAlign w:val="center"/>
        </w:tcPr>
        <w:p w14:paraId="5C68807E" w14:textId="77777777" w:rsidR="00E70A0A" w:rsidRPr="00A75F72" w:rsidRDefault="00E6215A" w:rsidP="007B0274">
          <w:pPr>
            <w:pStyle w:val="En-tte"/>
            <w:tabs>
              <w:tab w:val="left" w:pos="2670"/>
              <w:tab w:val="center" w:pos="514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1AC8996" wp14:editId="33272685">
                <wp:simplePos x="0" y="0"/>
                <wp:positionH relativeFrom="column">
                  <wp:posOffset>176530</wp:posOffset>
                </wp:positionH>
                <wp:positionV relativeFrom="paragraph">
                  <wp:posOffset>17780</wp:posOffset>
                </wp:positionV>
                <wp:extent cx="743585" cy="431800"/>
                <wp:effectExtent l="0" t="0" r="0" b="0"/>
                <wp:wrapNone/>
                <wp:docPr id="1" name="Image 1" descr="LOGO CHANT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ANTIER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70A0A" w14:paraId="0F4055FB" w14:textId="77777777" w:rsidTr="00BD360B">
      <w:trPr>
        <w:cantSplit/>
        <w:trHeight w:val="325"/>
        <w:tblHeader/>
        <w:jc w:val="center"/>
      </w:trPr>
      <w:tc>
        <w:tcPr>
          <w:tcW w:w="5246" w:type="dxa"/>
          <w:vMerge/>
          <w:vAlign w:val="center"/>
        </w:tcPr>
        <w:p w14:paraId="60F3DC74" w14:textId="77777777" w:rsidR="00E70A0A" w:rsidRDefault="00E70A0A" w:rsidP="007B0274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14:paraId="065D40A3" w14:textId="6B0F24BD" w:rsidR="00E70A0A" w:rsidRPr="00A75F72" w:rsidRDefault="0033428E" w:rsidP="00BD360B">
          <w:pPr>
            <w:pStyle w:val="En-tte"/>
            <w:ind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4310</w:t>
          </w:r>
          <w:r w:rsidR="00D06AA7">
            <w:rPr>
              <w:rFonts w:ascii="Arial" w:hAnsi="Arial" w:cs="Arial"/>
              <w:b/>
            </w:rPr>
            <w:t>-PRO</w:t>
          </w:r>
        </w:p>
      </w:tc>
      <w:tc>
        <w:tcPr>
          <w:tcW w:w="1842" w:type="dxa"/>
          <w:vMerge/>
          <w:vAlign w:val="center"/>
        </w:tcPr>
        <w:p w14:paraId="42854F4F" w14:textId="77777777" w:rsidR="00E70A0A" w:rsidRDefault="00E70A0A" w:rsidP="007B0274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14:paraId="322F2E37" w14:textId="77777777" w:rsidR="00E70A0A" w:rsidRDefault="00E70A0A" w:rsidP="007B02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F93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24184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2D6910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A134EA"/>
    <w:multiLevelType w:val="singleLevel"/>
    <w:tmpl w:val="A8263F8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0DAF120A"/>
    <w:multiLevelType w:val="singleLevel"/>
    <w:tmpl w:val="A8263F8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125878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BF25A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635C86"/>
    <w:multiLevelType w:val="hybridMultilevel"/>
    <w:tmpl w:val="A0569EB4"/>
    <w:lvl w:ilvl="0" w:tplc="A8263F8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172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01A4BA7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07C6743"/>
    <w:multiLevelType w:val="hybridMultilevel"/>
    <w:tmpl w:val="87B4A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626D5"/>
    <w:multiLevelType w:val="hybridMultilevel"/>
    <w:tmpl w:val="DF185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91279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B250DE"/>
    <w:multiLevelType w:val="hybridMultilevel"/>
    <w:tmpl w:val="F5FC8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650BD"/>
    <w:multiLevelType w:val="hybridMultilevel"/>
    <w:tmpl w:val="A0569EB4"/>
    <w:lvl w:ilvl="0" w:tplc="A8263F8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904E2"/>
    <w:multiLevelType w:val="singleLevel"/>
    <w:tmpl w:val="A8263F8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2CCD0336"/>
    <w:multiLevelType w:val="hybridMultilevel"/>
    <w:tmpl w:val="88046088"/>
    <w:lvl w:ilvl="0" w:tplc="9AB0C952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7" w15:restartNumberingAfterBreak="0">
    <w:nsid w:val="3445061C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4C70338"/>
    <w:multiLevelType w:val="hybridMultilevel"/>
    <w:tmpl w:val="A0569EB4"/>
    <w:lvl w:ilvl="0" w:tplc="A8263F8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1016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84A27D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D523336"/>
    <w:multiLevelType w:val="singleLevel"/>
    <w:tmpl w:val="A8263F8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3FAF7106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7F307A5"/>
    <w:multiLevelType w:val="hybridMultilevel"/>
    <w:tmpl w:val="A0569EB4"/>
    <w:lvl w:ilvl="0" w:tplc="A8263F8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41C92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4A72F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980EF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54371C"/>
    <w:multiLevelType w:val="singleLevel"/>
    <w:tmpl w:val="A8263F8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 w15:restartNumberingAfterBreak="0">
    <w:nsid w:val="4F732CCD"/>
    <w:multiLevelType w:val="hybridMultilevel"/>
    <w:tmpl w:val="3446B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C4A42"/>
    <w:multiLevelType w:val="singleLevel"/>
    <w:tmpl w:val="A8263F8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0" w15:restartNumberingAfterBreak="0">
    <w:nsid w:val="5350732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6635D0C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7326A3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7837AD8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78C61D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92F1932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613892"/>
    <w:multiLevelType w:val="hybridMultilevel"/>
    <w:tmpl w:val="59EE8D76"/>
    <w:lvl w:ilvl="0" w:tplc="F4EA524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A21612D"/>
    <w:multiLevelType w:val="hybridMultilevel"/>
    <w:tmpl w:val="B128C79C"/>
    <w:lvl w:ilvl="0" w:tplc="56EE7DB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3CAA6BE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69F431EE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742AEE8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8F786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E3A0F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A50A1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D3726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73BC8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8" w15:restartNumberingAfterBreak="0">
    <w:nsid w:val="5F260E8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0AF5CD5"/>
    <w:multiLevelType w:val="singleLevel"/>
    <w:tmpl w:val="A8263F8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0" w15:restartNumberingAfterBreak="0">
    <w:nsid w:val="64247C3C"/>
    <w:multiLevelType w:val="hybridMultilevel"/>
    <w:tmpl w:val="C3CE47C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193826"/>
    <w:multiLevelType w:val="singleLevel"/>
    <w:tmpl w:val="E4C4B3EE"/>
    <w:lvl w:ilvl="0">
      <w:start w:val="20"/>
      <w:numFmt w:val="bullet"/>
      <w:lvlText w:val="-"/>
      <w:lvlJc w:val="left"/>
      <w:pPr>
        <w:tabs>
          <w:tab w:val="num" w:pos="360"/>
        </w:tabs>
        <w:ind w:left="255" w:hanging="2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1BA3FE6"/>
    <w:multiLevelType w:val="hybridMultilevel"/>
    <w:tmpl w:val="3FC00AB2"/>
    <w:lvl w:ilvl="0" w:tplc="9580CD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3AF611E"/>
    <w:multiLevelType w:val="multilevel"/>
    <w:tmpl w:val="3528B9B8"/>
    <w:lvl w:ilvl="0">
      <w:start w:val="1"/>
      <w:numFmt w:val="decimal"/>
      <w:pStyle w:val="Titre1"/>
      <w:suff w:val="space"/>
      <w:lvlText w:val="%1."/>
      <w:lvlJc w:val="left"/>
      <w:pPr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suff w:val="space"/>
      <w:lvlText w:val="%1.%2.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38"/>
  </w:num>
  <w:num w:numId="5">
    <w:abstractNumId w:val="34"/>
  </w:num>
  <w:num w:numId="6">
    <w:abstractNumId w:val="25"/>
  </w:num>
  <w:num w:numId="7">
    <w:abstractNumId w:val="6"/>
  </w:num>
  <w:num w:numId="8">
    <w:abstractNumId w:val="19"/>
  </w:num>
  <w:num w:numId="9">
    <w:abstractNumId w:val="20"/>
  </w:num>
  <w:num w:numId="10">
    <w:abstractNumId w:val="30"/>
  </w:num>
  <w:num w:numId="11">
    <w:abstractNumId w:val="1"/>
  </w:num>
  <w:num w:numId="12">
    <w:abstractNumId w:val="32"/>
  </w:num>
  <w:num w:numId="13">
    <w:abstractNumId w:val="37"/>
  </w:num>
  <w:num w:numId="14">
    <w:abstractNumId w:val="12"/>
  </w:num>
  <w:num w:numId="15">
    <w:abstractNumId w:val="31"/>
  </w:num>
  <w:num w:numId="16">
    <w:abstractNumId w:val="43"/>
  </w:num>
  <w:num w:numId="17">
    <w:abstractNumId w:val="0"/>
  </w:num>
  <w:num w:numId="18">
    <w:abstractNumId w:val="41"/>
  </w:num>
  <w:num w:numId="19">
    <w:abstractNumId w:val="35"/>
  </w:num>
  <w:num w:numId="20">
    <w:abstractNumId w:val="33"/>
  </w:num>
  <w:num w:numId="21">
    <w:abstractNumId w:val="24"/>
  </w:num>
  <w:num w:numId="22">
    <w:abstractNumId w:val="22"/>
  </w:num>
  <w:num w:numId="23">
    <w:abstractNumId w:val="17"/>
  </w:num>
  <w:num w:numId="24">
    <w:abstractNumId w:val="9"/>
  </w:num>
  <w:num w:numId="25">
    <w:abstractNumId w:val="2"/>
  </w:num>
  <w:num w:numId="26">
    <w:abstractNumId w:val="18"/>
  </w:num>
  <w:num w:numId="27">
    <w:abstractNumId w:val="15"/>
  </w:num>
  <w:num w:numId="28">
    <w:abstractNumId w:val="3"/>
  </w:num>
  <w:num w:numId="29">
    <w:abstractNumId w:val="21"/>
  </w:num>
  <w:num w:numId="30">
    <w:abstractNumId w:val="29"/>
  </w:num>
  <w:num w:numId="31">
    <w:abstractNumId w:val="4"/>
  </w:num>
  <w:num w:numId="32">
    <w:abstractNumId w:val="27"/>
  </w:num>
  <w:num w:numId="33">
    <w:abstractNumId w:val="39"/>
  </w:num>
  <w:num w:numId="34">
    <w:abstractNumId w:val="14"/>
  </w:num>
  <w:num w:numId="35">
    <w:abstractNumId w:val="7"/>
  </w:num>
  <w:num w:numId="36">
    <w:abstractNumId w:val="23"/>
  </w:num>
  <w:num w:numId="37">
    <w:abstractNumId w:val="40"/>
  </w:num>
  <w:num w:numId="38">
    <w:abstractNumId w:val="16"/>
  </w:num>
  <w:num w:numId="39">
    <w:abstractNumId w:val="28"/>
  </w:num>
  <w:num w:numId="40">
    <w:abstractNumId w:val="13"/>
  </w:num>
  <w:num w:numId="41">
    <w:abstractNumId w:val="11"/>
  </w:num>
  <w:num w:numId="42">
    <w:abstractNumId w:val="36"/>
  </w:num>
  <w:num w:numId="43">
    <w:abstractNumId w:val="42"/>
  </w:num>
  <w:num w:numId="44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53"/>
    <w:rsid w:val="0000169B"/>
    <w:rsid w:val="00016DD1"/>
    <w:rsid w:val="00024C76"/>
    <w:rsid w:val="0005267E"/>
    <w:rsid w:val="00072881"/>
    <w:rsid w:val="000831A0"/>
    <w:rsid w:val="00086CCD"/>
    <w:rsid w:val="000B76BF"/>
    <w:rsid w:val="000E4B76"/>
    <w:rsid w:val="000F37CB"/>
    <w:rsid w:val="00123315"/>
    <w:rsid w:val="0012661C"/>
    <w:rsid w:val="001314BF"/>
    <w:rsid w:val="00140562"/>
    <w:rsid w:val="001437DC"/>
    <w:rsid w:val="0014506B"/>
    <w:rsid w:val="00182356"/>
    <w:rsid w:val="001A6B1C"/>
    <w:rsid w:val="001B7A47"/>
    <w:rsid w:val="001C2ADD"/>
    <w:rsid w:val="001F5666"/>
    <w:rsid w:val="00203B09"/>
    <w:rsid w:val="00230006"/>
    <w:rsid w:val="0023523C"/>
    <w:rsid w:val="00270472"/>
    <w:rsid w:val="00295F72"/>
    <w:rsid w:val="002B6EC6"/>
    <w:rsid w:val="002E111F"/>
    <w:rsid w:val="002E1BA9"/>
    <w:rsid w:val="002F0023"/>
    <w:rsid w:val="003071CD"/>
    <w:rsid w:val="0032309E"/>
    <w:rsid w:val="00332C45"/>
    <w:rsid w:val="0033428E"/>
    <w:rsid w:val="00363A1D"/>
    <w:rsid w:val="003A359B"/>
    <w:rsid w:val="003A48BC"/>
    <w:rsid w:val="004009EA"/>
    <w:rsid w:val="0044044C"/>
    <w:rsid w:val="00461205"/>
    <w:rsid w:val="00493FEA"/>
    <w:rsid w:val="004C5945"/>
    <w:rsid w:val="004D7617"/>
    <w:rsid w:val="0053367E"/>
    <w:rsid w:val="005610FD"/>
    <w:rsid w:val="005A41C3"/>
    <w:rsid w:val="005A68A0"/>
    <w:rsid w:val="005B1E4F"/>
    <w:rsid w:val="005D494E"/>
    <w:rsid w:val="005D5B90"/>
    <w:rsid w:val="005E4351"/>
    <w:rsid w:val="00623F59"/>
    <w:rsid w:val="00625A70"/>
    <w:rsid w:val="00634EC9"/>
    <w:rsid w:val="006503FE"/>
    <w:rsid w:val="00650C1D"/>
    <w:rsid w:val="00667588"/>
    <w:rsid w:val="00681A9F"/>
    <w:rsid w:val="006D4209"/>
    <w:rsid w:val="00713673"/>
    <w:rsid w:val="00724F6C"/>
    <w:rsid w:val="00731901"/>
    <w:rsid w:val="00753A17"/>
    <w:rsid w:val="007A6480"/>
    <w:rsid w:val="007B0274"/>
    <w:rsid w:val="007D3A6B"/>
    <w:rsid w:val="007F21C8"/>
    <w:rsid w:val="00826814"/>
    <w:rsid w:val="008360E1"/>
    <w:rsid w:val="00844F8A"/>
    <w:rsid w:val="008531C6"/>
    <w:rsid w:val="008662DF"/>
    <w:rsid w:val="0087778D"/>
    <w:rsid w:val="008930DF"/>
    <w:rsid w:val="00894161"/>
    <w:rsid w:val="008979A9"/>
    <w:rsid w:val="008E1F3B"/>
    <w:rsid w:val="008F16B2"/>
    <w:rsid w:val="009613E9"/>
    <w:rsid w:val="00962F75"/>
    <w:rsid w:val="00963FCE"/>
    <w:rsid w:val="00970FA4"/>
    <w:rsid w:val="00991D8B"/>
    <w:rsid w:val="009B7951"/>
    <w:rsid w:val="009C1F2C"/>
    <w:rsid w:val="009C20D7"/>
    <w:rsid w:val="009F08CA"/>
    <w:rsid w:val="009F2B44"/>
    <w:rsid w:val="009F7374"/>
    <w:rsid w:val="00A11390"/>
    <w:rsid w:val="00A67CD9"/>
    <w:rsid w:val="00A81324"/>
    <w:rsid w:val="00A87D81"/>
    <w:rsid w:val="00A93049"/>
    <w:rsid w:val="00A93EAC"/>
    <w:rsid w:val="00A969B0"/>
    <w:rsid w:val="00AB238E"/>
    <w:rsid w:val="00AE404C"/>
    <w:rsid w:val="00AF4DF7"/>
    <w:rsid w:val="00AF641F"/>
    <w:rsid w:val="00B16D00"/>
    <w:rsid w:val="00B2099F"/>
    <w:rsid w:val="00B2704A"/>
    <w:rsid w:val="00B55101"/>
    <w:rsid w:val="00B73233"/>
    <w:rsid w:val="00B866B8"/>
    <w:rsid w:val="00B9057F"/>
    <w:rsid w:val="00BB22E7"/>
    <w:rsid w:val="00BD360B"/>
    <w:rsid w:val="00BD3A28"/>
    <w:rsid w:val="00BD7206"/>
    <w:rsid w:val="00BF0C2D"/>
    <w:rsid w:val="00C27DE1"/>
    <w:rsid w:val="00C4123D"/>
    <w:rsid w:val="00C67873"/>
    <w:rsid w:val="00C749D5"/>
    <w:rsid w:val="00C961AB"/>
    <w:rsid w:val="00CC7B53"/>
    <w:rsid w:val="00D00D15"/>
    <w:rsid w:val="00D06AA7"/>
    <w:rsid w:val="00D2061C"/>
    <w:rsid w:val="00D31EDF"/>
    <w:rsid w:val="00D50938"/>
    <w:rsid w:val="00D54177"/>
    <w:rsid w:val="00D61FB0"/>
    <w:rsid w:val="00D821AE"/>
    <w:rsid w:val="00D8447A"/>
    <w:rsid w:val="00DA52F1"/>
    <w:rsid w:val="00DC3D49"/>
    <w:rsid w:val="00DC6405"/>
    <w:rsid w:val="00DE36D6"/>
    <w:rsid w:val="00E00C6E"/>
    <w:rsid w:val="00E10FC8"/>
    <w:rsid w:val="00E12101"/>
    <w:rsid w:val="00E3661B"/>
    <w:rsid w:val="00E550A1"/>
    <w:rsid w:val="00E6215A"/>
    <w:rsid w:val="00E70A0A"/>
    <w:rsid w:val="00E80F01"/>
    <w:rsid w:val="00E878CB"/>
    <w:rsid w:val="00E87D4A"/>
    <w:rsid w:val="00E90663"/>
    <w:rsid w:val="00EB3CD7"/>
    <w:rsid w:val="00EB76E3"/>
    <w:rsid w:val="00EC4FD6"/>
    <w:rsid w:val="00EE2E66"/>
    <w:rsid w:val="00F42C55"/>
    <w:rsid w:val="00F731F5"/>
    <w:rsid w:val="00F8065A"/>
    <w:rsid w:val="00F900F9"/>
    <w:rsid w:val="00FB1425"/>
    <w:rsid w:val="00FC1ED3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023C14"/>
  <w15:chartTrackingRefBased/>
  <w15:docId w15:val="{5D71C563-1173-3041-868A-0639F55F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BA9"/>
    <w:pPr>
      <w:ind w:firstLine="567"/>
      <w:jc w:val="both"/>
    </w:pPr>
  </w:style>
  <w:style w:type="paragraph" w:styleId="Titre1">
    <w:name w:val="heading 1"/>
    <w:basedOn w:val="Normal"/>
    <w:next w:val="Titre2"/>
    <w:qFormat/>
    <w:rsid w:val="005D5B90"/>
    <w:pPr>
      <w:keepNext/>
      <w:numPr>
        <w:numId w:val="16"/>
      </w:numPr>
      <w:spacing w:before="120" w:after="120"/>
      <w:outlineLvl w:val="0"/>
    </w:pPr>
    <w:rPr>
      <w:b/>
      <w:caps/>
      <w:kern w:val="28"/>
      <w:sz w:val="24"/>
      <w:u w:val="single"/>
    </w:rPr>
  </w:style>
  <w:style w:type="paragraph" w:styleId="Titre2">
    <w:name w:val="heading 2"/>
    <w:basedOn w:val="Titre1"/>
    <w:next w:val="Normal"/>
    <w:qFormat/>
    <w:rsid w:val="005D5B90"/>
    <w:pPr>
      <w:numPr>
        <w:ilvl w:val="1"/>
      </w:numPr>
      <w:spacing w:before="160" w:after="0"/>
      <w:ind w:left="369" w:hanging="369"/>
      <w:outlineLvl w:val="1"/>
    </w:pPr>
    <w:rPr>
      <w:caps w:val="0"/>
      <w:sz w:val="20"/>
    </w:rPr>
  </w:style>
  <w:style w:type="paragraph" w:styleId="Titre3">
    <w:name w:val="heading 3"/>
    <w:basedOn w:val="Titre2"/>
    <w:next w:val="Texte2"/>
    <w:qFormat/>
    <w:rsid w:val="00962F75"/>
    <w:pPr>
      <w:numPr>
        <w:ilvl w:val="2"/>
      </w:numPr>
      <w:tabs>
        <w:tab w:val="num" w:pos="0"/>
      </w:tabs>
      <w:spacing w:before="120" w:after="120"/>
      <w:ind w:left="0" w:firstLine="0"/>
      <w:outlineLvl w:val="2"/>
    </w:pPr>
    <w:rPr>
      <w:i/>
    </w:rPr>
  </w:style>
  <w:style w:type="paragraph" w:styleId="Titre4">
    <w:name w:val="heading 4"/>
    <w:basedOn w:val="Titre3"/>
    <w:next w:val="Texte3"/>
    <w:autoRedefine/>
    <w:qFormat/>
    <w:rsid w:val="00FC1ED3"/>
    <w:pPr>
      <w:numPr>
        <w:ilvl w:val="3"/>
      </w:numPr>
      <w:spacing w:before="0"/>
      <w:outlineLvl w:val="3"/>
    </w:pPr>
    <w:rPr>
      <w:b w:val="0"/>
      <w:u w:val="none"/>
    </w:rPr>
  </w:style>
  <w:style w:type="paragraph" w:styleId="Titre5">
    <w:name w:val="heading 5"/>
    <w:basedOn w:val="Titre4"/>
    <w:next w:val="Normal"/>
    <w:qFormat/>
    <w:rsid w:val="005D5B90"/>
    <w:pPr>
      <w:numPr>
        <w:ilvl w:val="0"/>
        <w:numId w:val="0"/>
      </w:numPr>
      <w:outlineLvl w:val="4"/>
    </w:pPr>
  </w:style>
  <w:style w:type="paragraph" w:styleId="Titre6">
    <w:name w:val="heading 6"/>
    <w:basedOn w:val="Titre5"/>
    <w:next w:val="Normal"/>
    <w:qFormat/>
    <w:rsid w:val="005D5B90"/>
    <w:pPr>
      <w:outlineLvl w:val="5"/>
    </w:pPr>
  </w:style>
  <w:style w:type="paragraph" w:styleId="Titre7">
    <w:name w:val="heading 7"/>
    <w:basedOn w:val="Titre6"/>
    <w:next w:val="Normal"/>
    <w:qFormat/>
    <w:rsid w:val="005D5B90"/>
    <w:pPr>
      <w:outlineLvl w:val="6"/>
    </w:pPr>
  </w:style>
  <w:style w:type="paragraph" w:styleId="Titre8">
    <w:name w:val="heading 8"/>
    <w:basedOn w:val="Titre7"/>
    <w:next w:val="Normal"/>
    <w:qFormat/>
    <w:rsid w:val="005D5B90"/>
    <w:pPr>
      <w:outlineLvl w:val="7"/>
    </w:pPr>
  </w:style>
  <w:style w:type="paragraph" w:styleId="Titre9">
    <w:name w:val="heading 9"/>
    <w:basedOn w:val="Titre8"/>
    <w:next w:val="Normal"/>
    <w:qFormat/>
    <w:rsid w:val="005D5B9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5D5B90"/>
  </w:style>
  <w:style w:type="paragraph" w:styleId="En-tte">
    <w:name w:val="header"/>
    <w:basedOn w:val="Normal"/>
    <w:link w:val="En-tteCar"/>
    <w:rsid w:val="005D5B90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uiPriority w:val="39"/>
    <w:rsid w:val="005D5B90"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rsid w:val="005D5B90"/>
    <w:pPr>
      <w:ind w:left="113" w:hanging="113"/>
      <w:jc w:val="left"/>
    </w:pPr>
  </w:style>
  <w:style w:type="paragraph" w:styleId="Lgende">
    <w:name w:val="caption"/>
    <w:basedOn w:val="Normal"/>
    <w:next w:val="Normal"/>
    <w:qFormat/>
    <w:rsid w:val="005D5B90"/>
    <w:pPr>
      <w:spacing w:before="120" w:after="120"/>
    </w:pPr>
    <w:rPr>
      <w:b/>
    </w:rPr>
  </w:style>
  <w:style w:type="paragraph" w:customStyle="1" w:styleId="Texte1-">
    <w:name w:val="Texte 1-"/>
    <w:basedOn w:val="Texte1"/>
    <w:rsid w:val="005D5B90"/>
    <w:pPr>
      <w:ind w:left="1248" w:hanging="397"/>
    </w:pPr>
  </w:style>
  <w:style w:type="paragraph" w:customStyle="1" w:styleId="Texte1">
    <w:name w:val="Texte 1"/>
    <w:basedOn w:val="Normal"/>
    <w:rsid w:val="005D5B90"/>
    <w:pPr>
      <w:spacing w:before="60" w:after="60"/>
      <w:ind w:left="851" w:right="142"/>
    </w:pPr>
  </w:style>
  <w:style w:type="paragraph" w:customStyle="1" w:styleId="Texte2">
    <w:name w:val="Texte 2"/>
    <w:basedOn w:val="Texte1"/>
    <w:rsid w:val="005D5B90"/>
  </w:style>
  <w:style w:type="paragraph" w:customStyle="1" w:styleId="Texte3">
    <w:name w:val="Texte 3"/>
    <w:basedOn w:val="Texte1"/>
    <w:rsid w:val="005D5B90"/>
    <w:pPr>
      <w:ind w:right="567"/>
    </w:pPr>
  </w:style>
  <w:style w:type="paragraph" w:customStyle="1" w:styleId="AnnexeTitre1">
    <w:name w:val="Annexe Titre 1"/>
    <w:basedOn w:val="Normal"/>
    <w:next w:val="AnnexeTitre2"/>
    <w:rsid w:val="005D5B90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rsid w:val="005D5B90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uiPriority w:val="39"/>
    <w:rsid w:val="005D5B90"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uiPriority w:val="39"/>
    <w:rsid w:val="005D5B90"/>
    <w:pPr>
      <w:ind w:left="567"/>
    </w:pPr>
    <w:rPr>
      <w:i/>
    </w:rPr>
  </w:style>
  <w:style w:type="paragraph" w:styleId="TM4">
    <w:name w:val="toc 4"/>
    <w:basedOn w:val="TM3"/>
    <w:next w:val="Normal"/>
    <w:uiPriority w:val="39"/>
    <w:rsid w:val="005D5B90"/>
    <w:rPr>
      <w:i w:val="0"/>
    </w:rPr>
  </w:style>
  <w:style w:type="paragraph" w:styleId="TM5">
    <w:name w:val="toc 5"/>
    <w:basedOn w:val="TM4"/>
    <w:next w:val="Normal"/>
    <w:semiHidden/>
    <w:rsid w:val="005D5B90"/>
    <w:pPr>
      <w:ind w:left="1134"/>
    </w:pPr>
  </w:style>
  <w:style w:type="paragraph" w:styleId="TM6">
    <w:name w:val="toc 6"/>
    <w:basedOn w:val="TM5"/>
    <w:next w:val="Normal"/>
    <w:semiHidden/>
    <w:rsid w:val="005D5B90"/>
    <w:pPr>
      <w:ind w:left="1418"/>
    </w:pPr>
  </w:style>
  <w:style w:type="paragraph" w:styleId="TM7">
    <w:name w:val="toc 7"/>
    <w:basedOn w:val="TM6"/>
    <w:next w:val="Normal"/>
    <w:semiHidden/>
    <w:rsid w:val="005D5B90"/>
    <w:pPr>
      <w:ind w:left="1701"/>
    </w:pPr>
  </w:style>
  <w:style w:type="paragraph" w:styleId="TM8">
    <w:name w:val="toc 8"/>
    <w:basedOn w:val="TM7"/>
    <w:next w:val="Normal"/>
    <w:semiHidden/>
    <w:rsid w:val="005D5B90"/>
    <w:pPr>
      <w:ind w:left="1985"/>
    </w:pPr>
  </w:style>
  <w:style w:type="paragraph" w:styleId="TM9">
    <w:name w:val="toc 9"/>
    <w:basedOn w:val="TM8"/>
    <w:next w:val="Normal"/>
    <w:semiHidden/>
    <w:rsid w:val="005D5B90"/>
    <w:pPr>
      <w:ind w:left="2268"/>
    </w:pPr>
  </w:style>
  <w:style w:type="paragraph" w:styleId="Pieddepage">
    <w:name w:val="footer"/>
    <w:basedOn w:val="Normal"/>
    <w:rsid w:val="005D5B90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rsid w:val="005D5B90"/>
    <w:pPr>
      <w:ind w:left="1415" w:hanging="283"/>
    </w:pPr>
  </w:style>
  <w:style w:type="paragraph" w:styleId="Listenumros">
    <w:name w:val="List Number"/>
    <w:basedOn w:val="Normal"/>
    <w:rsid w:val="005D5B90"/>
    <w:pPr>
      <w:ind w:left="283" w:hanging="283"/>
    </w:pPr>
  </w:style>
  <w:style w:type="paragraph" w:styleId="Listenumros2">
    <w:name w:val="List Number 2"/>
    <w:basedOn w:val="Normal"/>
    <w:rsid w:val="005D5B90"/>
    <w:pPr>
      <w:ind w:left="566" w:hanging="283"/>
    </w:pPr>
  </w:style>
  <w:style w:type="paragraph" w:styleId="Listenumros3">
    <w:name w:val="List Number 3"/>
    <w:basedOn w:val="Normal"/>
    <w:rsid w:val="005D5B90"/>
    <w:pPr>
      <w:ind w:left="849" w:hanging="283"/>
    </w:pPr>
  </w:style>
  <w:style w:type="paragraph" w:styleId="Listecontinue">
    <w:name w:val="List Continue"/>
    <w:basedOn w:val="Normal"/>
    <w:rsid w:val="005D5B90"/>
    <w:pPr>
      <w:spacing w:after="120"/>
      <w:ind w:left="283"/>
    </w:pPr>
  </w:style>
  <w:style w:type="paragraph" w:customStyle="1" w:styleId="Texte2-">
    <w:name w:val="Texte 2-"/>
    <w:basedOn w:val="Texte2"/>
    <w:rsid w:val="005D5B90"/>
    <w:pPr>
      <w:ind w:left="1956" w:hanging="397"/>
    </w:pPr>
  </w:style>
  <w:style w:type="paragraph" w:customStyle="1" w:styleId="Texte3-">
    <w:name w:val="Texte 3-"/>
    <w:basedOn w:val="Texte3"/>
    <w:rsid w:val="005D5B90"/>
    <w:pPr>
      <w:ind w:left="2665" w:hanging="397"/>
    </w:pPr>
  </w:style>
  <w:style w:type="paragraph" w:customStyle="1" w:styleId="Texte10">
    <w:name w:val="Texte 1)"/>
    <w:basedOn w:val="Texte1"/>
    <w:rsid w:val="005D5B90"/>
    <w:pPr>
      <w:ind w:left="1248" w:hanging="397"/>
    </w:pPr>
  </w:style>
  <w:style w:type="paragraph" w:customStyle="1" w:styleId="Texte20">
    <w:name w:val="Texte 2)"/>
    <w:basedOn w:val="Texte2"/>
    <w:rsid w:val="005D5B90"/>
    <w:pPr>
      <w:ind w:left="1956" w:hanging="397"/>
    </w:pPr>
  </w:style>
  <w:style w:type="paragraph" w:customStyle="1" w:styleId="Texte30">
    <w:name w:val="Texte 3)"/>
    <w:basedOn w:val="Texte3"/>
    <w:rsid w:val="005D5B90"/>
    <w:pPr>
      <w:ind w:left="2665" w:hanging="397"/>
    </w:pPr>
  </w:style>
  <w:style w:type="paragraph" w:customStyle="1" w:styleId="Texte1a">
    <w:name w:val="Texte 1a)"/>
    <w:basedOn w:val="Texte1"/>
    <w:rsid w:val="005D5B90"/>
    <w:pPr>
      <w:ind w:left="1248" w:hanging="397"/>
    </w:pPr>
  </w:style>
  <w:style w:type="paragraph" w:customStyle="1" w:styleId="Texte2a">
    <w:name w:val="Texte 2a)"/>
    <w:basedOn w:val="Texte2"/>
    <w:rsid w:val="005D5B90"/>
    <w:pPr>
      <w:ind w:left="1956" w:hanging="397"/>
    </w:pPr>
  </w:style>
  <w:style w:type="paragraph" w:customStyle="1" w:styleId="Texte3a">
    <w:name w:val="Texte 3a)"/>
    <w:basedOn w:val="Texte3"/>
    <w:rsid w:val="005D5B90"/>
    <w:pPr>
      <w:ind w:left="2665" w:hanging="397"/>
    </w:pPr>
  </w:style>
  <w:style w:type="paragraph" w:styleId="Titre">
    <w:name w:val="Title"/>
    <w:basedOn w:val="Normal"/>
    <w:qFormat/>
    <w:rsid w:val="005D5B9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rsid w:val="005D5B90"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724F6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5B9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5B9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5B9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5B9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5B9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5B9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5B9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5B90"/>
    <w:pPr>
      <w:ind w:left="2160" w:hanging="240"/>
    </w:pPr>
  </w:style>
  <w:style w:type="paragraph" w:styleId="Titreindex">
    <w:name w:val="index heading"/>
    <w:basedOn w:val="Normal"/>
    <w:next w:val="Index1"/>
    <w:semiHidden/>
    <w:rsid w:val="005D5B90"/>
  </w:style>
  <w:style w:type="paragraph" w:styleId="Corpsdetexte">
    <w:name w:val="Body Text"/>
    <w:basedOn w:val="Normal"/>
    <w:rsid w:val="005D5B90"/>
  </w:style>
  <w:style w:type="paragraph" w:styleId="Corpsdetexte2">
    <w:name w:val="Body Text 2"/>
    <w:basedOn w:val="Normal"/>
    <w:rsid w:val="005D5B90"/>
    <w:rPr>
      <w:rFonts w:ascii="Helvetica" w:hAnsi="Helvetica"/>
      <w:sz w:val="22"/>
    </w:rPr>
  </w:style>
  <w:style w:type="paragraph" w:styleId="Corpsdetexte3">
    <w:name w:val="Body Text 3"/>
    <w:basedOn w:val="Normal"/>
    <w:rsid w:val="005D5B90"/>
    <w:pPr>
      <w:jc w:val="left"/>
    </w:pPr>
    <w:rPr>
      <w:rFonts w:ascii="Helvetica" w:hAnsi="Helvetica"/>
      <w:sz w:val="22"/>
    </w:rPr>
  </w:style>
  <w:style w:type="paragraph" w:styleId="Retraitcorpsdetexte2">
    <w:name w:val="Body Text Indent 2"/>
    <w:basedOn w:val="Normal"/>
    <w:rsid w:val="005D5B90"/>
    <w:pPr>
      <w:ind w:left="851"/>
    </w:pPr>
  </w:style>
  <w:style w:type="paragraph" w:styleId="Retraitcorpsdetexte">
    <w:name w:val="Body Text Indent"/>
    <w:basedOn w:val="Normal"/>
    <w:rsid w:val="005D5B90"/>
    <w:pPr>
      <w:ind w:left="851"/>
    </w:pPr>
    <w:rPr>
      <w:i/>
    </w:rPr>
  </w:style>
  <w:style w:type="paragraph" w:styleId="Textebrut">
    <w:name w:val="Plain Text"/>
    <w:basedOn w:val="Normal"/>
    <w:rsid w:val="005D5B90"/>
    <w:pPr>
      <w:ind w:left="567"/>
    </w:pPr>
  </w:style>
  <w:style w:type="paragraph" w:styleId="Explorateurdedocuments">
    <w:name w:val="Document Map"/>
    <w:basedOn w:val="Normal"/>
    <w:semiHidden/>
    <w:rsid w:val="005D5B90"/>
    <w:pPr>
      <w:shd w:val="clear" w:color="auto" w:fill="000080"/>
    </w:pPr>
    <w:rPr>
      <w:rFonts w:ascii="Tahoma" w:hAnsi="Tahoma"/>
    </w:rPr>
  </w:style>
  <w:style w:type="paragraph" w:styleId="Retraitcorpsdetexte3">
    <w:name w:val="Body Text Indent 3"/>
    <w:basedOn w:val="Normal"/>
    <w:rsid w:val="005D5B90"/>
    <w:pPr>
      <w:ind w:left="851"/>
    </w:pPr>
    <w:rPr>
      <w:i/>
      <w:iCs/>
      <w:color w:val="FF0000"/>
      <w:sz w:val="22"/>
    </w:rPr>
  </w:style>
  <w:style w:type="character" w:styleId="Lienhypertexte">
    <w:name w:val="Hyperlink"/>
    <w:rsid w:val="005D5B90"/>
    <w:rPr>
      <w:color w:val="0000FF"/>
      <w:u w:val="single"/>
    </w:rPr>
  </w:style>
  <w:style w:type="paragraph" w:customStyle="1" w:styleId="Corpsdetexte21">
    <w:name w:val="Corps de texte 21"/>
    <w:basedOn w:val="Normal"/>
    <w:rsid w:val="005D5B90"/>
    <w:pPr>
      <w:spacing w:before="120"/>
    </w:pPr>
    <w:rPr>
      <w:rFonts w:ascii="Arial" w:hAnsi="Arial"/>
      <w:noProof/>
    </w:rPr>
  </w:style>
  <w:style w:type="paragraph" w:customStyle="1" w:styleId="Style1">
    <w:name w:val="Style1"/>
    <w:basedOn w:val="Titre4"/>
    <w:autoRedefine/>
    <w:rsid w:val="005D5B90"/>
    <w:pPr>
      <w:numPr>
        <w:ilvl w:val="0"/>
        <w:numId w:val="0"/>
      </w:numPr>
    </w:pPr>
  </w:style>
  <w:style w:type="paragraph" w:customStyle="1" w:styleId="Retraitcorpsdetexte21">
    <w:name w:val="Retrait corps de texte 21"/>
    <w:basedOn w:val="Normal"/>
    <w:rsid w:val="005D5B90"/>
    <w:pPr>
      <w:spacing w:before="120"/>
      <w:ind w:left="567"/>
    </w:pPr>
    <w:rPr>
      <w:rFonts w:ascii="Arial" w:hAnsi="Arial"/>
      <w:noProof/>
    </w:rPr>
  </w:style>
  <w:style w:type="character" w:styleId="Lienhypertextesuivivisit">
    <w:name w:val="FollowedHyperlink"/>
    <w:rsid w:val="005D5B90"/>
    <w:rPr>
      <w:color w:val="800080"/>
      <w:u w:val="single"/>
    </w:rPr>
  </w:style>
  <w:style w:type="paragraph" w:styleId="Textedebulles">
    <w:name w:val="Balloon Text"/>
    <w:basedOn w:val="Normal"/>
    <w:semiHidden/>
    <w:rsid w:val="005D5B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233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D61FB0"/>
  </w:style>
  <w:style w:type="paragraph" w:customStyle="1" w:styleId="Grillemoyenne1-Accent21">
    <w:name w:val="Grille moyenne 1 - Accent 21"/>
    <w:basedOn w:val="Normal"/>
    <w:uiPriority w:val="34"/>
    <w:qFormat/>
    <w:rsid w:val="00B866B8"/>
    <w:pPr>
      <w:ind w:left="720"/>
      <w:contextualSpacing/>
    </w:pPr>
  </w:style>
  <w:style w:type="character" w:styleId="Accentuation">
    <w:name w:val="Emphasis"/>
    <w:qFormat/>
    <w:rsid w:val="002B6EC6"/>
    <w:rPr>
      <w:i/>
      <w:iCs/>
    </w:rPr>
  </w:style>
  <w:style w:type="character" w:styleId="lev">
    <w:name w:val="Strong"/>
    <w:qFormat/>
    <w:rsid w:val="002B6EC6"/>
    <w:rPr>
      <w:b/>
      <w:bCs/>
    </w:rPr>
  </w:style>
  <w:style w:type="paragraph" w:styleId="NormalWeb">
    <w:name w:val="Normal (Web)"/>
    <w:basedOn w:val="Normal"/>
    <w:uiPriority w:val="99"/>
    <w:unhideWhenUsed/>
    <w:rsid w:val="009613E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54177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80F01"/>
  </w:style>
  <w:style w:type="character" w:customStyle="1" w:styleId="NotedebasdepageCar">
    <w:name w:val="Note de bas de page Car"/>
    <w:basedOn w:val="Policepardfaut"/>
    <w:link w:val="Notedebasdepage"/>
    <w:rsid w:val="00E80F01"/>
  </w:style>
  <w:style w:type="character" w:styleId="Appelnotedebasdep">
    <w:name w:val="footnote reference"/>
    <w:basedOn w:val="Policepardfaut"/>
    <w:rsid w:val="00E80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FC19B-496B-4EFD-B0A7-C3CFE0B2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MMQE</vt:lpstr>
      <vt:lpstr>introduction </vt:lpstr>
      <vt:lpstr>LES DOCUMENTS </vt:lpstr>
      <vt:lpstr>    METHOLOGIE</vt:lpstr>
      <vt:lpstr>    LOGIGRAMME</vt:lpstr>
      <vt:lpstr>    PROCESSUS</vt:lpstr>
      <vt:lpstr>LES ANOMALIES</vt:lpstr>
      <vt:lpstr>    DELAIS</vt:lpstr>
      <vt:lpstr>    INCOHÉRENCE DONNÉES PRÉALABLES </vt:lpstr>
      <vt:lpstr>    DÉROULEMENT CHANTIER (DECT)</vt:lpstr>
      <vt:lpstr>LES AMELIORATIONS</vt:lpstr>
      <vt:lpstr>    PRÉPARATION CHANTIER</vt:lpstr>
      <vt:lpstr>    VISA DES ÉTUDES</vt:lpstr>
      <vt:lpstr>    MISSION DE SYNTHÈSE</vt:lpstr>
      <vt:lpstr>    L’INTÉGRATION DU BIM</vt:lpstr>
      <vt:lpstr>LES RISQUES</vt:lpstr>
      <vt:lpstr>    INCIDENTS DE CHANTIER</vt:lpstr>
      <vt:lpstr>    RETARD DE CHANTIER</vt:lpstr>
      <vt:lpstr>    DÉFAILLANCE D’UNE ENTREPRISE</vt:lpstr>
      <vt:lpstr>    TS &amp; AVENANTS</vt:lpstr>
      <vt:lpstr>LES OPPORTUNITES</vt:lpstr>
      <vt:lpstr>    LE BIM</vt:lpstr>
      <vt:lpstr>    ?</vt:lpstr>
      <vt:lpstr>    ?</vt:lpstr>
    </vt:vector>
  </TitlesOfParts>
  <Company>gougeon architecture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MMQE</dc:title>
  <dc:subject>MANUEL DE QUALITE ET D'ENVIRONNEMENT</dc:subject>
  <dc:creator>QUALITE ET 'ARCHITECTURE</dc:creator>
  <cp:keywords/>
  <cp:lastModifiedBy>Sylvère GOUGEON</cp:lastModifiedBy>
  <cp:revision>2</cp:revision>
  <cp:lastPrinted>2012-09-09T19:38:00Z</cp:lastPrinted>
  <dcterms:created xsi:type="dcterms:W3CDTF">2020-01-18T18:20:00Z</dcterms:created>
  <dcterms:modified xsi:type="dcterms:W3CDTF">2020-01-18T18:20:00Z</dcterms:modified>
</cp:coreProperties>
</file>