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05394" w14:textId="77777777" w:rsidR="00B55101" w:rsidRPr="005037FF" w:rsidRDefault="00757776" w:rsidP="00AC6D16">
      <w:pPr>
        <w:jc w:val="center"/>
        <w:rPr>
          <w:color w:val="000000" w:themeColor="text1"/>
          <w:sz w:val="22"/>
          <w:szCs w:val="22"/>
        </w:rPr>
      </w:pPr>
      <w:r>
        <w:rPr>
          <w:noProof/>
        </w:rPr>
        <mc:AlternateContent>
          <mc:Choice Requires="wps">
            <w:drawing>
              <wp:anchor distT="0" distB="0" distL="114300" distR="114300" simplePos="0" relativeHeight="251697152" behindDoc="0" locked="0" layoutInCell="1" allowOverlap="1" wp14:anchorId="450261B1" wp14:editId="076AA17D">
                <wp:simplePos x="0" y="0"/>
                <wp:positionH relativeFrom="column">
                  <wp:posOffset>-172297</wp:posOffset>
                </wp:positionH>
                <wp:positionV relativeFrom="paragraph">
                  <wp:posOffset>559576</wp:posOffset>
                </wp:positionV>
                <wp:extent cx="6067425" cy="91440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6067425" cy="914400"/>
                        </a:xfrm>
                        <a:prstGeom prst="rect">
                          <a:avLst/>
                        </a:prstGeom>
                        <a:solidFill>
                          <a:schemeClr val="accent1">
                            <a:lumMod val="40000"/>
                            <a:lumOff val="60000"/>
                            <a:alpha val="61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D1E7" w14:textId="77777777" w:rsidR="00713B94" w:rsidRPr="00C76080" w:rsidRDefault="00713B94" w:rsidP="00757776">
                            <w:pPr>
                              <w:jc w:val="center"/>
                              <w:rPr>
                                <w:rFonts w:ascii="Arial Black" w:hAnsi="Arial Black" w:cs="Arial"/>
                                <w:b/>
                                <w:color w:val="000000" w:themeColor="text1"/>
                                <w:sz w:val="44"/>
                                <w:szCs w:val="44"/>
                                <w14:glow w14:rad="0">
                                  <w14:schemeClr w14:val="accent1"/>
                                </w14:glow>
                                <w14:textOutline w14:w="0" w14:cap="flat" w14:cmpd="sng" w14:algn="ctr">
                                  <w14:noFill/>
                                  <w14:prstDash w14:val="solid"/>
                                  <w14:round/>
                                </w14:textOutline>
                              </w:rPr>
                            </w:pPr>
                            <w:r w:rsidRPr="00C76080">
                              <w:rPr>
                                <w:rFonts w:ascii="Arial Black" w:hAnsi="Arial Black" w:cs="Arial"/>
                                <w:b/>
                                <w:color w:val="000000" w:themeColor="text1"/>
                                <w:sz w:val="44"/>
                                <w:szCs w:val="44"/>
                                <w14:glow w14:rad="0">
                                  <w14:schemeClr w14:val="accent1"/>
                                </w14:glow>
                                <w14:textOutline w14:w="0" w14:cap="flat" w14:cmpd="sng" w14:algn="ctr">
                                  <w14:noFill/>
                                  <w14:prstDash w14:val="solid"/>
                                  <w14:round/>
                                </w14:textOutline>
                              </w:rPr>
                              <w:t>MANUEL DE LA QUALITE</w:t>
                            </w:r>
                          </w:p>
                          <w:p w14:paraId="2BC2309C" w14:textId="77777777" w:rsidR="00713B94" w:rsidRPr="00C76080" w:rsidRDefault="00713B94" w:rsidP="00757776">
                            <w:pPr>
                              <w:jc w:val="center"/>
                              <w:rPr>
                                <w:rFonts w:ascii="Arial Black" w:hAnsi="Arial Black" w:cs="Arial"/>
                                <w:b/>
                                <w:color w:val="000000" w:themeColor="text1"/>
                                <w:sz w:val="44"/>
                                <w:szCs w:val="44"/>
                                <w14:glow w14:rad="0">
                                  <w14:schemeClr w14:val="accent1"/>
                                </w14:glow>
                                <w14:textOutline w14:w="0" w14:cap="flat" w14:cmpd="sng" w14:algn="ctr">
                                  <w14:noFill/>
                                  <w14:prstDash w14:val="solid"/>
                                  <w14:round/>
                                </w14:textOutline>
                              </w:rPr>
                            </w:pPr>
                            <w:r w:rsidRPr="00C76080">
                              <w:rPr>
                                <w:rFonts w:ascii="Arial Black" w:hAnsi="Arial Black" w:cs="Arial"/>
                                <w:b/>
                                <w:color w:val="000000" w:themeColor="text1"/>
                                <w:sz w:val="44"/>
                                <w:szCs w:val="44"/>
                                <w14:glow w14:rad="0">
                                  <w14:schemeClr w14:val="accent1"/>
                                </w14:glow>
                                <w14:textOutline w14:w="0" w14:cap="flat" w14:cmpd="sng" w14:algn="ctr">
                                  <w14:noFill/>
                                  <w14:prstDash w14:val="solid"/>
                                  <w14:round/>
                                </w14:textOutline>
                              </w:rPr>
                              <w:t>ET DE L’ENVIRONNEMENT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261B1" id="_x0000_t202" coordsize="21600,21600" o:spt="202" path="m,l,21600r21600,l21600,xe">
                <v:stroke joinstyle="miter"/>
                <v:path gradientshapeok="t" o:connecttype="rect"/>
              </v:shapetype>
              <v:shape id="Zone de texte 6" o:spid="_x0000_s1026" type="#_x0000_t202" style="position:absolute;left:0;text-align:left;margin-left:-13.55pt;margin-top:44.05pt;width:477.7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" fillcolor="#b4c6e7 [1300]" stroked="f" strokeweight=".5pt">
                <v:fill opacity="40092f"/>
                <v:textbox>
                  <w:txbxContent>
                    <w:p w14:paraId="0035D1E7" w14:textId="77777777" w:rsidR="00713B94" w:rsidRPr="00C76080" w:rsidRDefault="00713B94" w:rsidP="00757776">
                      <w:pPr>
                        <w:jc w:val="center"/>
                        <w:rPr>
                          <w:rFonts w:ascii="Arial Black" w:hAnsi="Arial Black" w:cs="Arial"/>
                          <w:b/>
                          <w:color w:val="000000" w:themeColor="text1"/>
                          <w:sz w:val="44"/>
                          <w:szCs w:val="44"/>
                          <w14:glow w14:rad="0">
                            <w14:schemeClr w14:val="accent1"/>
                          </w14:glow>
                          <w14:textOutline w14:w="0" w14:cap="flat" w14:cmpd="sng" w14:algn="ctr">
                            <w14:noFill/>
                            <w14:prstDash w14:val="solid"/>
                            <w14:round/>
                          </w14:textOutline>
                        </w:rPr>
                      </w:pPr>
                      <w:r w:rsidRPr="00C76080">
                        <w:rPr>
                          <w:rFonts w:ascii="Arial Black" w:hAnsi="Arial Black" w:cs="Arial"/>
                          <w:b/>
                          <w:color w:val="000000" w:themeColor="text1"/>
                          <w:sz w:val="44"/>
                          <w:szCs w:val="44"/>
                          <w14:glow w14:rad="0">
                            <w14:schemeClr w14:val="accent1"/>
                          </w14:glow>
                          <w14:textOutline w14:w="0" w14:cap="flat" w14:cmpd="sng" w14:algn="ctr">
                            <w14:noFill/>
                            <w14:prstDash w14:val="solid"/>
                            <w14:round/>
                          </w14:textOutline>
                        </w:rPr>
                        <w:t>MANUEL DE LA QUALITE</w:t>
                      </w:r>
                    </w:p>
                    <w:p w14:paraId="2BC2309C" w14:textId="77777777" w:rsidR="00713B94" w:rsidRPr="00C76080" w:rsidRDefault="00713B94" w:rsidP="00757776">
                      <w:pPr>
                        <w:jc w:val="center"/>
                        <w:rPr>
                          <w:rFonts w:ascii="Arial Black" w:hAnsi="Arial Black" w:cs="Arial"/>
                          <w:b/>
                          <w:color w:val="000000" w:themeColor="text1"/>
                          <w:sz w:val="44"/>
                          <w:szCs w:val="44"/>
                          <w14:glow w14:rad="0">
                            <w14:schemeClr w14:val="accent1"/>
                          </w14:glow>
                          <w14:textOutline w14:w="0" w14:cap="flat" w14:cmpd="sng" w14:algn="ctr">
                            <w14:noFill/>
                            <w14:prstDash w14:val="solid"/>
                            <w14:round/>
                          </w14:textOutline>
                        </w:rPr>
                      </w:pPr>
                      <w:r w:rsidRPr="00C76080">
                        <w:rPr>
                          <w:rFonts w:ascii="Arial Black" w:hAnsi="Arial Black" w:cs="Arial"/>
                          <w:b/>
                          <w:color w:val="000000" w:themeColor="text1"/>
                          <w:sz w:val="44"/>
                          <w:szCs w:val="44"/>
                          <w14:glow w14:rad="0">
                            <w14:schemeClr w14:val="accent1"/>
                          </w14:glow>
                          <w14:textOutline w14:w="0" w14:cap="flat" w14:cmpd="sng" w14:algn="ctr">
                            <w14:noFill/>
                            <w14:prstDash w14:val="solid"/>
                            <w14:round/>
                          </w14:textOutline>
                        </w:rPr>
                        <w:t>ET DE L’ENVIRONNEMENT</w:t>
                      </w:r>
                    </w:p>
                  </w:txbxContent>
                </v:textbox>
              </v:shape>
            </w:pict>
          </mc:Fallback>
        </mc:AlternateContent>
      </w:r>
      <w:r w:rsidR="00095CFF" w:rsidRPr="00757776">
        <w:br w:type="page"/>
      </w:r>
    </w:p>
    <w:p w14:paraId="0DC99321" w14:textId="77777777" w:rsidR="00B1400C" w:rsidRDefault="00B1400C" w:rsidP="006D3C29">
      <w:pPr>
        <w:pStyle w:val="Titre"/>
      </w:pPr>
    </w:p>
    <w:p w14:paraId="6BEF8F75" w14:textId="02CB5278" w:rsidR="006D3C29" w:rsidRDefault="006D3C29" w:rsidP="006D3C29">
      <w:pPr>
        <w:pStyle w:val="Titr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B1400C" w14:paraId="11109D7D" w14:textId="77777777" w:rsidTr="00B1400C">
        <w:tc>
          <w:tcPr>
            <w:tcW w:w="9061" w:type="dxa"/>
          </w:tcPr>
          <w:p w14:paraId="67ADC94E" w14:textId="102139F4" w:rsidR="00B1400C" w:rsidRDefault="00B1400C" w:rsidP="006D3C29">
            <w:pPr>
              <w:pStyle w:val="Titre"/>
              <w:ind w:firstLine="0"/>
            </w:pPr>
            <w:r>
              <w:rPr>
                <w:noProof/>
              </w:rPr>
              <w:drawing>
                <wp:inline distT="0" distB="0" distL="0" distR="0" wp14:anchorId="65B907E0" wp14:editId="57E44208">
                  <wp:extent cx="3743325" cy="1216581"/>
                  <wp:effectExtent l="0" t="0" r="0" b="3175"/>
                  <wp:docPr id="10" name="Image 10" descr="RÃ©sultat de recherche d'images pour &quot;somm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sommair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5115" cy="1220413"/>
                          </a:xfrm>
                          <a:prstGeom prst="rect">
                            <a:avLst/>
                          </a:prstGeom>
                          <a:noFill/>
                          <a:ln>
                            <a:noFill/>
                          </a:ln>
                        </pic:spPr>
                      </pic:pic>
                    </a:graphicData>
                  </a:graphic>
                </wp:inline>
              </w:drawing>
            </w:r>
          </w:p>
        </w:tc>
      </w:tr>
    </w:tbl>
    <w:p w14:paraId="5F16EE87" w14:textId="77777777" w:rsidR="00B1400C" w:rsidRDefault="00B1400C" w:rsidP="00B1400C">
      <w:pPr>
        <w:pStyle w:val="Titre4"/>
        <w:numPr>
          <w:ilvl w:val="0"/>
          <w:numId w:val="0"/>
        </w:numPr>
        <w:ind w:left="720"/>
      </w:pPr>
    </w:p>
    <w:p w14:paraId="590876A0" w14:textId="77777777" w:rsidR="00655C6B" w:rsidRDefault="00B1400C">
      <w:pPr>
        <w:pStyle w:val="TM1"/>
        <w:rPr>
          <w:rFonts w:asciiTheme="minorHAnsi" w:eastAsiaTheme="minorEastAsia" w:hAnsiTheme="minorHAnsi" w:cstheme="minorBidi"/>
          <w:b w:val="0"/>
          <w:caps w:val="0"/>
          <w:noProof/>
          <w:sz w:val="22"/>
          <w:szCs w:val="22"/>
        </w:rPr>
      </w:pPr>
      <w:r>
        <w:rPr>
          <w:caps w:val="0"/>
        </w:rPr>
        <w:fldChar w:fldCharType="begin"/>
      </w:r>
      <w:r>
        <w:rPr>
          <w:caps w:val="0"/>
        </w:rPr>
        <w:instrText xml:space="preserve"> TOC \o "1-4" \h \z \u </w:instrText>
      </w:r>
      <w:r>
        <w:rPr>
          <w:caps w:val="0"/>
        </w:rPr>
        <w:fldChar w:fldCharType="separate"/>
      </w:r>
      <w:hyperlink w:anchor="_Toc519351448" w:history="1">
        <w:r w:rsidR="00655C6B" w:rsidRPr="00FB4603">
          <w:rPr>
            <w:rStyle w:val="Lienhypertexte"/>
            <w:noProof/>
          </w:rPr>
          <w:t>1. PRESENTATION DE L’ASSOCIATION</w:t>
        </w:r>
        <w:r w:rsidR="00655C6B">
          <w:rPr>
            <w:noProof/>
            <w:webHidden/>
          </w:rPr>
          <w:tab/>
        </w:r>
        <w:r w:rsidR="00655C6B">
          <w:rPr>
            <w:noProof/>
            <w:webHidden/>
          </w:rPr>
          <w:fldChar w:fldCharType="begin"/>
        </w:r>
        <w:r w:rsidR="00655C6B">
          <w:rPr>
            <w:noProof/>
            <w:webHidden/>
          </w:rPr>
          <w:instrText xml:space="preserve"> PAGEREF _Toc519351448 \h </w:instrText>
        </w:r>
        <w:r w:rsidR="00655C6B">
          <w:rPr>
            <w:noProof/>
            <w:webHidden/>
          </w:rPr>
        </w:r>
        <w:r w:rsidR="00655C6B">
          <w:rPr>
            <w:noProof/>
            <w:webHidden/>
          </w:rPr>
          <w:fldChar w:fldCharType="separate"/>
        </w:r>
        <w:r w:rsidR="00655C6B">
          <w:rPr>
            <w:noProof/>
            <w:webHidden/>
          </w:rPr>
          <w:t>4</w:t>
        </w:r>
        <w:r w:rsidR="00655C6B">
          <w:rPr>
            <w:noProof/>
            <w:webHidden/>
          </w:rPr>
          <w:fldChar w:fldCharType="end"/>
        </w:r>
      </w:hyperlink>
    </w:p>
    <w:p w14:paraId="34BBB7E2" w14:textId="77777777" w:rsidR="00655C6B" w:rsidRDefault="00655C6B">
      <w:pPr>
        <w:pStyle w:val="TM2"/>
        <w:rPr>
          <w:rFonts w:asciiTheme="minorHAnsi" w:eastAsiaTheme="minorEastAsia" w:hAnsiTheme="minorHAnsi" w:cstheme="minorBidi"/>
          <w:noProof/>
          <w:sz w:val="22"/>
          <w:szCs w:val="22"/>
        </w:rPr>
      </w:pPr>
      <w:hyperlink w:anchor="_Toc519351449" w:history="1">
        <w:r w:rsidRPr="00FB4603">
          <w:rPr>
            <w:rStyle w:val="Lienhypertexte"/>
            <w:noProof/>
          </w:rPr>
          <w:t>1.1. Préambule</w:t>
        </w:r>
        <w:r>
          <w:rPr>
            <w:noProof/>
            <w:webHidden/>
          </w:rPr>
          <w:tab/>
        </w:r>
        <w:r>
          <w:rPr>
            <w:noProof/>
            <w:webHidden/>
          </w:rPr>
          <w:fldChar w:fldCharType="begin"/>
        </w:r>
        <w:r>
          <w:rPr>
            <w:noProof/>
            <w:webHidden/>
          </w:rPr>
          <w:instrText xml:space="preserve"> PAGEREF _Toc519351449 \h </w:instrText>
        </w:r>
        <w:r>
          <w:rPr>
            <w:noProof/>
            <w:webHidden/>
          </w:rPr>
        </w:r>
        <w:r>
          <w:rPr>
            <w:noProof/>
            <w:webHidden/>
          </w:rPr>
          <w:fldChar w:fldCharType="separate"/>
        </w:r>
        <w:r>
          <w:rPr>
            <w:noProof/>
            <w:webHidden/>
          </w:rPr>
          <w:t>4</w:t>
        </w:r>
        <w:r>
          <w:rPr>
            <w:noProof/>
            <w:webHidden/>
          </w:rPr>
          <w:fldChar w:fldCharType="end"/>
        </w:r>
      </w:hyperlink>
    </w:p>
    <w:p w14:paraId="208A3830" w14:textId="77777777" w:rsidR="00655C6B" w:rsidRDefault="00655C6B">
      <w:pPr>
        <w:pStyle w:val="TM2"/>
        <w:rPr>
          <w:rFonts w:asciiTheme="minorHAnsi" w:eastAsiaTheme="minorEastAsia" w:hAnsiTheme="minorHAnsi" w:cstheme="minorBidi"/>
          <w:noProof/>
          <w:sz w:val="22"/>
          <w:szCs w:val="22"/>
        </w:rPr>
      </w:pPr>
      <w:hyperlink w:anchor="_Toc519351450" w:history="1">
        <w:r w:rsidRPr="00FB4603">
          <w:rPr>
            <w:rStyle w:val="Lienhypertexte"/>
            <w:noProof/>
          </w:rPr>
          <w:t>1.2. L’objet de l’association QIA</w:t>
        </w:r>
        <w:r>
          <w:rPr>
            <w:noProof/>
            <w:webHidden/>
          </w:rPr>
          <w:tab/>
        </w:r>
        <w:r>
          <w:rPr>
            <w:noProof/>
            <w:webHidden/>
          </w:rPr>
          <w:fldChar w:fldCharType="begin"/>
        </w:r>
        <w:r>
          <w:rPr>
            <w:noProof/>
            <w:webHidden/>
          </w:rPr>
          <w:instrText xml:space="preserve"> PAGEREF _Toc519351450 \h </w:instrText>
        </w:r>
        <w:r>
          <w:rPr>
            <w:noProof/>
            <w:webHidden/>
          </w:rPr>
        </w:r>
        <w:r>
          <w:rPr>
            <w:noProof/>
            <w:webHidden/>
          </w:rPr>
          <w:fldChar w:fldCharType="separate"/>
        </w:r>
        <w:r>
          <w:rPr>
            <w:noProof/>
            <w:webHidden/>
          </w:rPr>
          <w:t>4</w:t>
        </w:r>
        <w:r>
          <w:rPr>
            <w:noProof/>
            <w:webHidden/>
          </w:rPr>
          <w:fldChar w:fldCharType="end"/>
        </w:r>
      </w:hyperlink>
    </w:p>
    <w:p w14:paraId="719A502B" w14:textId="77777777" w:rsidR="00655C6B" w:rsidRDefault="00655C6B">
      <w:pPr>
        <w:pStyle w:val="TM2"/>
        <w:rPr>
          <w:rFonts w:asciiTheme="minorHAnsi" w:eastAsiaTheme="minorEastAsia" w:hAnsiTheme="minorHAnsi" w:cstheme="minorBidi"/>
          <w:noProof/>
          <w:sz w:val="22"/>
          <w:szCs w:val="22"/>
        </w:rPr>
      </w:pPr>
      <w:hyperlink w:anchor="_Toc519351451" w:history="1">
        <w:r w:rsidRPr="00FB4603">
          <w:rPr>
            <w:rStyle w:val="Lienhypertexte"/>
            <w:noProof/>
          </w:rPr>
          <w:t>1.3. Cartographie des processus</w:t>
        </w:r>
        <w:r>
          <w:rPr>
            <w:noProof/>
            <w:webHidden/>
          </w:rPr>
          <w:tab/>
        </w:r>
        <w:r>
          <w:rPr>
            <w:noProof/>
            <w:webHidden/>
          </w:rPr>
          <w:fldChar w:fldCharType="begin"/>
        </w:r>
        <w:r>
          <w:rPr>
            <w:noProof/>
            <w:webHidden/>
          </w:rPr>
          <w:instrText xml:space="preserve"> PAGEREF _Toc519351451 \h </w:instrText>
        </w:r>
        <w:r>
          <w:rPr>
            <w:noProof/>
            <w:webHidden/>
          </w:rPr>
        </w:r>
        <w:r>
          <w:rPr>
            <w:noProof/>
            <w:webHidden/>
          </w:rPr>
          <w:fldChar w:fldCharType="separate"/>
        </w:r>
        <w:r>
          <w:rPr>
            <w:noProof/>
            <w:webHidden/>
          </w:rPr>
          <w:t>4</w:t>
        </w:r>
        <w:r>
          <w:rPr>
            <w:noProof/>
            <w:webHidden/>
          </w:rPr>
          <w:fldChar w:fldCharType="end"/>
        </w:r>
      </w:hyperlink>
    </w:p>
    <w:p w14:paraId="48026D71" w14:textId="77777777" w:rsidR="00655C6B" w:rsidRDefault="00655C6B">
      <w:pPr>
        <w:pStyle w:val="TM2"/>
        <w:rPr>
          <w:rFonts w:asciiTheme="minorHAnsi" w:eastAsiaTheme="minorEastAsia" w:hAnsiTheme="minorHAnsi" w:cstheme="minorBidi"/>
          <w:noProof/>
          <w:sz w:val="22"/>
          <w:szCs w:val="22"/>
        </w:rPr>
      </w:pPr>
      <w:hyperlink w:anchor="_Toc519351452" w:history="1">
        <w:r w:rsidRPr="00FB4603">
          <w:rPr>
            <w:rStyle w:val="Lienhypertexte"/>
            <w:noProof/>
          </w:rPr>
          <w:t>1.4. Les membres de l’association QIA</w:t>
        </w:r>
        <w:r>
          <w:rPr>
            <w:noProof/>
            <w:webHidden/>
          </w:rPr>
          <w:tab/>
        </w:r>
        <w:r>
          <w:rPr>
            <w:noProof/>
            <w:webHidden/>
          </w:rPr>
          <w:fldChar w:fldCharType="begin"/>
        </w:r>
        <w:r>
          <w:rPr>
            <w:noProof/>
            <w:webHidden/>
          </w:rPr>
          <w:instrText xml:space="preserve"> PAGEREF _Toc519351452 \h </w:instrText>
        </w:r>
        <w:r>
          <w:rPr>
            <w:noProof/>
            <w:webHidden/>
          </w:rPr>
        </w:r>
        <w:r>
          <w:rPr>
            <w:noProof/>
            <w:webHidden/>
          </w:rPr>
          <w:fldChar w:fldCharType="separate"/>
        </w:r>
        <w:r>
          <w:rPr>
            <w:noProof/>
            <w:webHidden/>
          </w:rPr>
          <w:t>5</w:t>
        </w:r>
        <w:r>
          <w:rPr>
            <w:noProof/>
            <w:webHidden/>
          </w:rPr>
          <w:fldChar w:fldCharType="end"/>
        </w:r>
      </w:hyperlink>
    </w:p>
    <w:p w14:paraId="202D7094" w14:textId="77777777" w:rsidR="00655C6B" w:rsidRDefault="00655C6B">
      <w:pPr>
        <w:pStyle w:val="TM2"/>
        <w:rPr>
          <w:rFonts w:asciiTheme="minorHAnsi" w:eastAsiaTheme="minorEastAsia" w:hAnsiTheme="minorHAnsi" w:cstheme="minorBidi"/>
          <w:noProof/>
          <w:sz w:val="22"/>
          <w:szCs w:val="22"/>
        </w:rPr>
      </w:pPr>
      <w:hyperlink w:anchor="_Toc519351453" w:history="1">
        <w:r w:rsidRPr="00FB4603">
          <w:rPr>
            <w:rStyle w:val="Lienhypertexte"/>
            <w:noProof/>
          </w:rPr>
          <w:t>1.5. Les compétences dans l’association QIA</w:t>
        </w:r>
        <w:r>
          <w:rPr>
            <w:noProof/>
            <w:webHidden/>
          </w:rPr>
          <w:tab/>
        </w:r>
        <w:r>
          <w:rPr>
            <w:noProof/>
            <w:webHidden/>
          </w:rPr>
          <w:fldChar w:fldCharType="begin"/>
        </w:r>
        <w:r>
          <w:rPr>
            <w:noProof/>
            <w:webHidden/>
          </w:rPr>
          <w:instrText xml:space="preserve"> PAGEREF _Toc519351453 \h </w:instrText>
        </w:r>
        <w:r>
          <w:rPr>
            <w:noProof/>
            <w:webHidden/>
          </w:rPr>
        </w:r>
        <w:r>
          <w:rPr>
            <w:noProof/>
            <w:webHidden/>
          </w:rPr>
          <w:fldChar w:fldCharType="separate"/>
        </w:r>
        <w:r>
          <w:rPr>
            <w:noProof/>
            <w:webHidden/>
          </w:rPr>
          <w:t>5</w:t>
        </w:r>
        <w:r>
          <w:rPr>
            <w:noProof/>
            <w:webHidden/>
          </w:rPr>
          <w:fldChar w:fldCharType="end"/>
        </w:r>
      </w:hyperlink>
    </w:p>
    <w:p w14:paraId="0A44A028" w14:textId="77777777" w:rsidR="00655C6B" w:rsidRDefault="00655C6B">
      <w:pPr>
        <w:pStyle w:val="TM2"/>
        <w:rPr>
          <w:rFonts w:asciiTheme="minorHAnsi" w:eastAsiaTheme="minorEastAsia" w:hAnsiTheme="minorHAnsi" w:cstheme="minorBidi"/>
          <w:noProof/>
          <w:sz w:val="22"/>
          <w:szCs w:val="22"/>
        </w:rPr>
      </w:pPr>
      <w:hyperlink w:anchor="_Toc519351454" w:history="1">
        <w:r w:rsidRPr="00FB4603">
          <w:rPr>
            <w:rStyle w:val="Lienhypertexte"/>
            <w:noProof/>
          </w:rPr>
          <w:t>1.6. Les rôles dans l’association QIA</w:t>
        </w:r>
        <w:r>
          <w:rPr>
            <w:noProof/>
            <w:webHidden/>
          </w:rPr>
          <w:tab/>
        </w:r>
        <w:r>
          <w:rPr>
            <w:noProof/>
            <w:webHidden/>
          </w:rPr>
          <w:fldChar w:fldCharType="begin"/>
        </w:r>
        <w:r>
          <w:rPr>
            <w:noProof/>
            <w:webHidden/>
          </w:rPr>
          <w:instrText xml:space="preserve"> PAGEREF _Toc519351454 \h </w:instrText>
        </w:r>
        <w:r>
          <w:rPr>
            <w:noProof/>
            <w:webHidden/>
          </w:rPr>
        </w:r>
        <w:r>
          <w:rPr>
            <w:noProof/>
            <w:webHidden/>
          </w:rPr>
          <w:fldChar w:fldCharType="separate"/>
        </w:r>
        <w:r>
          <w:rPr>
            <w:noProof/>
            <w:webHidden/>
          </w:rPr>
          <w:t>5</w:t>
        </w:r>
        <w:r>
          <w:rPr>
            <w:noProof/>
            <w:webHidden/>
          </w:rPr>
          <w:fldChar w:fldCharType="end"/>
        </w:r>
      </w:hyperlink>
    </w:p>
    <w:p w14:paraId="05C0CF77" w14:textId="77777777" w:rsidR="00655C6B" w:rsidRDefault="00655C6B">
      <w:pPr>
        <w:pStyle w:val="TM2"/>
        <w:rPr>
          <w:rFonts w:asciiTheme="minorHAnsi" w:eastAsiaTheme="minorEastAsia" w:hAnsiTheme="minorHAnsi" w:cstheme="minorBidi"/>
          <w:noProof/>
          <w:sz w:val="22"/>
          <w:szCs w:val="22"/>
        </w:rPr>
      </w:pPr>
      <w:hyperlink w:anchor="_Toc519351455" w:history="1">
        <w:r w:rsidRPr="00FB4603">
          <w:rPr>
            <w:rStyle w:val="Lienhypertexte"/>
            <w:noProof/>
          </w:rPr>
          <w:t>1.7. Les documents de l’association QIA</w:t>
        </w:r>
        <w:r>
          <w:rPr>
            <w:noProof/>
            <w:webHidden/>
          </w:rPr>
          <w:tab/>
        </w:r>
        <w:r>
          <w:rPr>
            <w:noProof/>
            <w:webHidden/>
          </w:rPr>
          <w:fldChar w:fldCharType="begin"/>
        </w:r>
        <w:r>
          <w:rPr>
            <w:noProof/>
            <w:webHidden/>
          </w:rPr>
          <w:instrText xml:space="preserve"> PAGEREF _Toc519351455 \h </w:instrText>
        </w:r>
        <w:r>
          <w:rPr>
            <w:noProof/>
            <w:webHidden/>
          </w:rPr>
        </w:r>
        <w:r>
          <w:rPr>
            <w:noProof/>
            <w:webHidden/>
          </w:rPr>
          <w:fldChar w:fldCharType="separate"/>
        </w:r>
        <w:r>
          <w:rPr>
            <w:noProof/>
            <w:webHidden/>
          </w:rPr>
          <w:t>6</w:t>
        </w:r>
        <w:r>
          <w:rPr>
            <w:noProof/>
            <w:webHidden/>
          </w:rPr>
          <w:fldChar w:fldCharType="end"/>
        </w:r>
      </w:hyperlink>
    </w:p>
    <w:p w14:paraId="50E3ACCB" w14:textId="77777777" w:rsidR="00655C6B" w:rsidRDefault="00655C6B">
      <w:pPr>
        <w:pStyle w:val="TM1"/>
        <w:rPr>
          <w:rFonts w:asciiTheme="minorHAnsi" w:eastAsiaTheme="minorEastAsia" w:hAnsiTheme="minorHAnsi" w:cstheme="minorBidi"/>
          <w:b w:val="0"/>
          <w:caps w:val="0"/>
          <w:noProof/>
          <w:sz w:val="22"/>
          <w:szCs w:val="22"/>
        </w:rPr>
      </w:pPr>
      <w:hyperlink w:anchor="_Toc519351456" w:history="1">
        <w:r w:rsidRPr="00FB4603">
          <w:rPr>
            <w:rStyle w:val="Lienhypertexte"/>
            <w:noProof/>
          </w:rPr>
          <w:t>2. LE MANAGEMENT DE QIA</w:t>
        </w:r>
        <w:r>
          <w:rPr>
            <w:noProof/>
            <w:webHidden/>
          </w:rPr>
          <w:tab/>
        </w:r>
        <w:r>
          <w:rPr>
            <w:noProof/>
            <w:webHidden/>
          </w:rPr>
          <w:fldChar w:fldCharType="begin"/>
        </w:r>
        <w:r>
          <w:rPr>
            <w:noProof/>
            <w:webHidden/>
          </w:rPr>
          <w:instrText xml:space="preserve"> PAGEREF _Toc519351456 \h </w:instrText>
        </w:r>
        <w:r>
          <w:rPr>
            <w:noProof/>
            <w:webHidden/>
          </w:rPr>
        </w:r>
        <w:r>
          <w:rPr>
            <w:noProof/>
            <w:webHidden/>
          </w:rPr>
          <w:fldChar w:fldCharType="separate"/>
        </w:r>
        <w:r>
          <w:rPr>
            <w:noProof/>
            <w:webHidden/>
          </w:rPr>
          <w:t>6</w:t>
        </w:r>
        <w:r>
          <w:rPr>
            <w:noProof/>
            <w:webHidden/>
          </w:rPr>
          <w:fldChar w:fldCharType="end"/>
        </w:r>
      </w:hyperlink>
    </w:p>
    <w:p w14:paraId="4968DA29" w14:textId="77777777" w:rsidR="00655C6B" w:rsidRDefault="00655C6B">
      <w:pPr>
        <w:pStyle w:val="TM2"/>
        <w:rPr>
          <w:rFonts w:asciiTheme="minorHAnsi" w:eastAsiaTheme="minorEastAsia" w:hAnsiTheme="minorHAnsi" w:cstheme="minorBidi"/>
          <w:noProof/>
          <w:sz w:val="22"/>
          <w:szCs w:val="22"/>
        </w:rPr>
      </w:pPr>
      <w:hyperlink w:anchor="_Toc519351457" w:history="1">
        <w:r w:rsidRPr="00FB4603">
          <w:rPr>
            <w:rStyle w:val="Lienhypertexte"/>
            <w:noProof/>
          </w:rPr>
          <w:t>2.1. L’organisation</w:t>
        </w:r>
        <w:r>
          <w:rPr>
            <w:noProof/>
            <w:webHidden/>
          </w:rPr>
          <w:tab/>
        </w:r>
        <w:r>
          <w:rPr>
            <w:noProof/>
            <w:webHidden/>
          </w:rPr>
          <w:fldChar w:fldCharType="begin"/>
        </w:r>
        <w:r>
          <w:rPr>
            <w:noProof/>
            <w:webHidden/>
          </w:rPr>
          <w:instrText xml:space="preserve"> PAGEREF _Toc519351457 \h </w:instrText>
        </w:r>
        <w:r>
          <w:rPr>
            <w:noProof/>
            <w:webHidden/>
          </w:rPr>
        </w:r>
        <w:r>
          <w:rPr>
            <w:noProof/>
            <w:webHidden/>
          </w:rPr>
          <w:fldChar w:fldCharType="separate"/>
        </w:r>
        <w:r>
          <w:rPr>
            <w:noProof/>
            <w:webHidden/>
          </w:rPr>
          <w:t>6</w:t>
        </w:r>
        <w:r>
          <w:rPr>
            <w:noProof/>
            <w:webHidden/>
          </w:rPr>
          <w:fldChar w:fldCharType="end"/>
        </w:r>
      </w:hyperlink>
    </w:p>
    <w:p w14:paraId="56863EBE" w14:textId="77777777" w:rsidR="00655C6B" w:rsidRDefault="00655C6B">
      <w:pPr>
        <w:pStyle w:val="TM2"/>
        <w:rPr>
          <w:rFonts w:asciiTheme="minorHAnsi" w:eastAsiaTheme="minorEastAsia" w:hAnsiTheme="minorHAnsi" w:cstheme="minorBidi"/>
          <w:noProof/>
          <w:sz w:val="22"/>
          <w:szCs w:val="22"/>
        </w:rPr>
      </w:pPr>
      <w:hyperlink w:anchor="_Toc519351458" w:history="1">
        <w:r w:rsidRPr="00FB4603">
          <w:rPr>
            <w:rStyle w:val="Lienhypertexte"/>
            <w:noProof/>
          </w:rPr>
          <w:t>2.2. Le fonctionnement</w:t>
        </w:r>
        <w:r>
          <w:rPr>
            <w:noProof/>
            <w:webHidden/>
          </w:rPr>
          <w:tab/>
        </w:r>
        <w:r>
          <w:rPr>
            <w:noProof/>
            <w:webHidden/>
          </w:rPr>
          <w:fldChar w:fldCharType="begin"/>
        </w:r>
        <w:r>
          <w:rPr>
            <w:noProof/>
            <w:webHidden/>
          </w:rPr>
          <w:instrText xml:space="preserve"> PAGEREF _Toc519351458 \h </w:instrText>
        </w:r>
        <w:r>
          <w:rPr>
            <w:noProof/>
            <w:webHidden/>
          </w:rPr>
        </w:r>
        <w:r>
          <w:rPr>
            <w:noProof/>
            <w:webHidden/>
          </w:rPr>
          <w:fldChar w:fldCharType="separate"/>
        </w:r>
        <w:r>
          <w:rPr>
            <w:noProof/>
            <w:webHidden/>
          </w:rPr>
          <w:t>6</w:t>
        </w:r>
        <w:r>
          <w:rPr>
            <w:noProof/>
            <w:webHidden/>
          </w:rPr>
          <w:fldChar w:fldCharType="end"/>
        </w:r>
      </w:hyperlink>
    </w:p>
    <w:p w14:paraId="7721F5C8"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59" w:history="1">
        <w:r w:rsidRPr="00FB4603">
          <w:rPr>
            <w:rStyle w:val="Lienhypertexte"/>
            <w:noProof/>
          </w:rPr>
          <w:t>2.2.1.</w:t>
        </w:r>
        <w:r>
          <w:rPr>
            <w:rFonts w:asciiTheme="minorHAnsi" w:eastAsiaTheme="minorEastAsia" w:hAnsiTheme="minorHAnsi" w:cstheme="minorBidi"/>
            <w:i w:val="0"/>
            <w:noProof/>
            <w:sz w:val="22"/>
            <w:szCs w:val="22"/>
          </w:rPr>
          <w:tab/>
        </w:r>
        <w:r w:rsidRPr="00FB4603">
          <w:rPr>
            <w:rStyle w:val="Lienhypertexte"/>
            <w:noProof/>
          </w:rPr>
          <w:t>Les réunions mensuelles</w:t>
        </w:r>
        <w:r>
          <w:rPr>
            <w:noProof/>
            <w:webHidden/>
          </w:rPr>
          <w:tab/>
        </w:r>
        <w:r>
          <w:rPr>
            <w:noProof/>
            <w:webHidden/>
          </w:rPr>
          <w:fldChar w:fldCharType="begin"/>
        </w:r>
        <w:r>
          <w:rPr>
            <w:noProof/>
            <w:webHidden/>
          </w:rPr>
          <w:instrText xml:space="preserve"> PAGEREF _Toc519351459 \h </w:instrText>
        </w:r>
        <w:r>
          <w:rPr>
            <w:noProof/>
            <w:webHidden/>
          </w:rPr>
        </w:r>
        <w:r>
          <w:rPr>
            <w:noProof/>
            <w:webHidden/>
          </w:rPr>
          <w:fldChar w:fldCharType="separate"/>
        </w:r>
        <w:r>
          <w:rPr>
            <w:noProof/>
            <w:webHidden/>
          </w:rPr>
          <w:t>6</w:t>
        </w:r>
        <w:r>
          <w:rPr>
            <w:noProof/>
            <w:webHidden/>
          </w:rPr>
          <w:fldChar w:fldCharType="end"/>
        </w:r>
      </w:hyperlink>
    </w:p>
    <w:p w14:paraId="6CDEF609"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60" w:history="1">
        <w:r w:rsidRPr="00FB4603">
          <w:rPr>
            <w:rStyle w:val="Lienhypertexte"/>
            <w:noProof/>
          </w:rPr>
          <w:t>2.2.2.</w:t>
        </w:r>
        <w:r>
          <w:rPr>
            <w:rFonts w:asciiTheme="minorHAnsi" w:eastAsiaTheme="minorEastAsia" w:hAnsiTheme="minorHAnsi" w:cstheme="minorBidi"/>
            <w:i w:val="0"/>
            <w:noProof/>
            <w:sz w:val="22"/>
            <w:szCs w:val="22"/>
          </w:rPr>
          <w:tab/>
        </w:r>
        <w:r w:rsidRPr="00FB4603">
          <w:rPr>
            <w:rStyle w:val="Lienhypertexte"/>
            <w:noProof/>
          </w:rPr>
          <w:t>Les événements communs</w:t>
        </w:r>
        <w:r>
          <w:rPr>
            <w:noProof/>
            <w:webHidden/>
          </w:rPr>
          <w:tab/>
        </w:r>
        <w:r>
          <w:rPr>
            <w:noProof/>
            <w:webHidden/>
          </w:rPr>
          <w:fldChar w:fldCharType="begin"/>
        </w:r>
        <w:r>
          <w:rPr>
            <w:noProof/>
            <w:webHidden/>
          </w:rPr>
          <w:instrText xml:space="preserve"> PAGEREF _Toc519351460 \h </w:instrText>
        </w:r>
        <w:r>
          <w:rPr>
            <w:noProof/>
            <w:webHidden/>
          </w:rPr>
        </w:r>
        <w:r>
          <w:rPr>
            <w:noProof/>
            <w:webHidden/>
          </w:rPr>
          <w:fldChar w:fldCharType="separate"/>
        </w:r>
        <w:r>
          <w:rPr>
            <w:noProof/>
            <w:webHidden/>
          </w:rPr>
          <w:t>7</w:t>
        </w:r>
        <w:r>
          <w:rPr>
            <w:noProof/>
            <w:webHidden/>
          </w:rPr>
          <w:fldChar w:fldCharType="end"/>
        </w:r>
      </w:hyperlink>
    </w:p>
    <w:p w14:paraId="4091A531"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61" w:history="1">
        <w:r w:rsidRPr="00FB4603">
          <w:rPr>
            <w:rStyle w:val="Lienhypertexte"/>
            <w:noProof/>
          </w:rPr>
          <w:t>2.2.2.1.</w:t>
        </w:r>
        <w:r>
          <w:rPr>
            <w:rFonts w:asciiTheme="minorHAnsi" w:eastAsiaTheme="minorEastAsia" w:hAnsiTheme="minorHAnsi" w:cstheme="minorBidi"/>
            <w:noProof/>
            <w:sz w:val="22"/>
            <w:szCs w:val="22"/>
          </w:rPr>
          <w:tab/>
        </w:r>
        <w:r w:rsidRPr="00FB4603">
          <w:rPr>
            <w:rStyle w:val="Lienhypertexte"/>
            <w:noProof/>
          </w:rPr>
          <w:t>La Revue de Direction :</w:t>
        </w:r>
        <w:r>
          <w:rPr>
            <w:noProof/>
            <w:webHidden/>
          </w:rPr>
          <w:tab/>
        </w:r>
        <w:r>
          <w:rPr>
            <w:noProof/>
            <w:webHidden/>
          </w:rPr>
          <w:fldChar w:fldCharType="begin"/>
        </w:r>
        <w:r>
          <w:rPr>
            <w:noProof/>
            <w:webHidden/>
          </w:rPr>
          <w:instrText xml:space="preserve"> PAGEREF _Toc519351461 \h </w:instrText>
        </w:r>
        <w:r>
          <w:rPr>
            <w:noProof/>
            <w:webHidden/>
          </w:rPr>
        </w:r>
        <w:r>
          <w:rPr>
            <w:noProof/>
            <w:webHidden/>
          </w:rPr>
          <w:fldChar w:fldCharType="separate"/>
        </w:r>
        <w:r>
          <w:rPr>
            <w:noProof/>
            <w:webHidden/>
          </w:rPr>
          <w:t>7</w:t>
        </w:r>
        <w:r>
          <w:rPr>
            <w:noProof/>
            <w:webHidden/>
          </w:rPr>
          <w:fldChar w:fldCharType="end"/>
        </w:r>
      </w:hyperlink>
    </w:p>
    <w:p w14:paraId="2E7B0E43"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62" w:history="1">
        <w:r w:rsidRPr="00FB4603">
          <w:rPr>
            <w:rStyle w:val="Lienhypertexte"/>
            <w:noProof/>
          </w:rPr>
          <w:t>2.2.2.2.</w:t>
        </w:r>
        <w:r>
          <w:rPr>
            <w:rFonts w:asciiTheme="minorHAnsi" w:eastAsiaTheme="minorEastAsia" w:hAnsiTheme="minorHAnsi" w:cstheme="minorBidi"/>
            <w:noProof/>
            <w:sz w:val="22"/>
            <w:szCs w:val="22"/>
          </w:rPr>
          <w:tab/>
        </w:r>
        <w:r w:rsidRPr="00FB4603">
          <w:rPr>
            <w:rStyle w:val="Lienhypertexte"/>
            <w:noProof/>
          </w:rPr>
          <w:t>Les Voyages d’Etudes :</w:t>
        </w:r>
        <w:r>
          <w:rPr>
            <w:noProof/>
            <w:webHidden/>
          </w:rPr>
          <w:tab/>
        </w:r>
        <w:r>
          <w:rPr>
            <w:noProof/>
            <w:webHidden/>
          </w:rPr>
          <w:fldChar w:fldCharType="begin"/>
        </w:r>
        <w:r>
          <w:rPr>
            <w:noProof/>
            <w:webHidden/>
          </w:rPr>
          <w:instrText xml:space="preserve"> PAGEREF _Toc519351462 \h </w:instrText>
        </w:r>
        <w:r>
          <w:rPr>
            <w:noProof/>
            <w:webHidden/>
          </w:rPr>
        </w:r>
        <w:r>
          <w:rPr>
            <w:noProof/>
            <w:webHidden/>
          </w:rPr>
          <w:fldChar w:fldCharType="separate"/>
        </w:r>
        <w:r>
          <w:rPr>
            <w:noProof/>
            <w:webHidden/>
          </w:rPr>
          <w:t>7</w:t>
        </w:r>
        <w:r>
          <w:rPr>
            <w:noProof/>
            <w:webHidden/>
          </w:rPr>
          <w:fldChar w:fldCharType="end"/>
        </w:r>
      </w:hyperlink>
    </w:p>
    <w:p w14:paraId="41DEE26D"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63" w:history="1">
        <w:r w:rsidRPr="00FB4603">
          <w:rPr>
            <w:rStyle w:val="Lienhypertexte"/>
            <w:noProof/>
          </w:rPr>
          <w:t>2.2.2.3.</w:t>
        </w:r>
        <w:r>
          <w:rPr>
            <w:rFonts w:asciiTheme="minorHAnsi" w:eastAsiaTheme="minorEastAsia" w:hAnsiTheme="minorHAnsi" w:cstheme="minorBidi"/>
            <w:noProof/>
            <w:sz w:val="22"/>
            <w:szCs w:val="22"/>
          </w:rPr>
          <w:tab/>
        </w:r>
        <w:r w:rsidRPr="00FB4603">
          <w:rPr>
            <w:rStyle w:val="Lienhypertexte"/>
            <w:noProof/>
          </w:rPr>
          <w:t>Les conférences, les expositions :</w:t>
        </w:r>
        <w:r>
          <w:rPr>
            <w:noProof/>
            <w:webHidden/>
          </w:rPr>
          <w:tab/>
        </w:r>
        <w:r>
          <w:rPr>
            <w:noProof/>
            <w:webHidden/>
          </w:rPr>
          <w:fldChar w:fldCharType="begin"/>
        </w:r>
        <w:r>
          <w:rPr>
            <w:noProof/>
            <w:webHidden/>
          </w:rPr>
          <w:instrText xml:space="preserve"> PAGEREF _Toc519351463 \h </w:instrText>
        </w:r>
        <w:r>
          <w:rPr>
            <w:noProof/>
            <w:webHidden/>
          </w:rPr>
        </w:r>
        <w:r>
          <w:rPr>
            <w:noProof/>
            <w:webHidden/>
          </w:rPr>
          <w:fldChar w:fldCharType="separate"/>
        </w:r>
        <w:r>
          <w:rPr>
            <w:noProof/>
            <w:webHidden/>
          </w:rPr>
          <w:t>7</w:t>
        </w:r>
        <w:r>
          <w:rPr>
            <w:noProof/>
            <w:webHidden/>
          </w:rPr>
          <w:fldChar w:fldCharType="end"/>
        </w:r>
      </w:hyperlink>
    </w:p>
    <w:p w14:paraId="1EA15162"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64" w:history="1">
        <w:r w:rsidRPr="00FB4603">
          <w:rPr>
            <w:rStyle w:val="Lienhypertexte"/>
            <w:noProof/>
          </w:rPr>
          <w:t>2.2.3.</w:t>
        </w:r>
        <w:r>
          <w:rPr>
            <w:rFonts w:asciiTheme="minorHAnsi" w:eastAsiaTheme="minorEastAsia" w:hAnsiTheme="minorHAnsi" w:cstheme="minorBidi"/>
            <w:i w:val="0"/>
            <w:noProof/>
            <w:sz w:val="22"/>
            <w:szCs w:val="22"/>
          </w:rPr>
          <w:tab/>
        </w:r>
        <w:r w:rsidRPr="00FB4603">
          <w:rPr>
            <w:rStyle w:val="Lienhypertexte"/>
            <w:noProof/>
          </w:rPr>
          <w:t>La communication externe</w:t>
        </w:r>
        <w:r>
          <w:rPr>
            <w:noProof/>
            <w:webHidden/>
          </w:rPr>
          <w:tab/>
        </w:r>
        <w:r>
          <w:rPr>
            <w:noProof/>
            <w:webHidden/>
          </w:rPr>
          <w:fldChar w:fldCharType="begin"/>
        </w:r>
        <w:r>
          <w:rPr>
            <w:noProof/>
            <w:webHidden/>
          </w:rPr>
          <w:instrText xml:space="preserve"> PAGEREF _Toc519351464 \h </w:instrText>
        </w:r>
        <w:r>
          <w:rPr>
            <w:noProof/>
            <w:webHidden/>
          </w:rPr>
        </w:r>
        <w:r>
          <w:rPr>
            <w:noProof/>
            <w:webHidden/>
          </w:rPr>
          <w:fldChar w:fldCharType="separate"/>
        </w:r>
        <w:r>
          <w:rPr>
            <w:noProof/>
            <w:webHidden/>
          </w:rPr>
          <w:t>7</w:t>
        </w:r>
        <w:r>
          <w:rPr>
            <w:noProof/>
            <w:webHidden/>
          </w:rPr>
          <w:fldChar w:fldCharType="end"/>
        </w:r>
      </w:hyperlink>
    </w:p>
    <w:p w14:paraId="2DBBD1A7"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65" w:history="1">
        <w:r w:rsidRPr="00FB4603">
          <w:rPr>
            <w:rStyle w:val="Lienhypertexte"/>
            <w:noProof/>
          </w:rPr>
          <w:t>2.2.4.</w:t>
        </w:r>
        <w:r>
          <w:rPr>
            <w:rFonts w:asciiTheme="minorHAnsi" w:eastAsiaTheme="minorEastAsia" w:hAnsiTheme="minorHAnsi" w:cstheme="minorBidi"/>
            <w:i w:val="0"/>
            <w:noProof/>
            <w:sz w:val="22"/>
            <w:szCs w:val="22"/>
          </w:rPr>
          <w:tab/>
        </w:r>
        <w:r w:rsidRPr="00FB4603">
          <w:rPr>
            <w:rStyle w:val="Lienhypertexte"/>
            <w:noProof/>
          </w:rPr>
          <w:t>Les ressources communes</w:t>
        </w:r>
        <w:r>
          <w:rPr>
            <w:noProof/>
            <w:webHidden/>
          </w:rPr>
          <w:tab/>
        </w:r>
        <w:r>
          <w:rPr>
            <w:noProof/>
            <w:webHidden/>
          </w:rPr>
          <w:fldChar w:fldCharType="begin"/>
        </w:r>
        <w:r>
          <w:rPr>
            <w:noProof/>
            <w:webHidden/>
          </w:rPr>
          <w:instrText xml:space="preserve"> PAGEREF _Toc519351465 \h </w:instrText>
        </w:r>
        <w:r>
          <w:rPr>
            <w:noProof/>
            <w:webHidden/>
          </w:rPr>
        </w:r>
        <w:r>
          <w:rPr>
            <w:noProof/>
            <w:webHidden/>
          </w:rPr>
          <w:fldChar w:fldCharType="separate"/>
        </w:r>
        <w:r>
          <w:rPr>
            <w:noProof/>
            <w:webHidden/>
          </w:rPr>
          <w:t>9</w:t>
        </w:r>
        <w:r>
          <w:rPr>
            <w:noProof/>
            <w:webHidden/>
          </w:rPr>
          <w:fldChar w:fldCharType="end"/>
        </w:r>
      </w:hyperlink>
    </w:p>
    <w:p w14:paraId="1966BE39"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66" w:history="1">
        <w:r w:rsidRPr="00FB4603">
          <w:rPr>
            <w:rStyle w:val="Lienhypertexte"/>
            <w:noProof/>
          </w:rPr>
          <w:t>2.2.4.1.</w:t>
        </w:r>
        <w:r>
          <w:rPr>
            <w:rFonts w:asciiTheme="minorHAnsi" w:eastAsiaTheme="minorEastAsia" w:hAnsiTheme="minorHAnsi" w:cstheme="minorBidi"/>
            <w:noProof/>
            <w:sz w:val="22"/>
            <w:szCs w:val="22"/>
          </w:rPr>
          <w:tab/>
        </w:r>
        <w:r w:rsidRPr="00FB4603">
          <w:rPr>
            <w:rStyle w:val="Lienhypertexte"/>
            <w:noProof/>
          </w:rPr>
          <w:t>Les formations</w:t>
        </w:r>
        <w:r>
          <w:rPr>
            <w:noProof/>
            <w:webHidden/>
          </w:rPr>
          <w:tab/>
        </w:r>
        <w:r>
          <w:rPr>
            <w:noProof/>
            <w:webHidden/>
          </w:rPr>
          <w:fldChar w:fldCharType="begin"/>
        </w:r>
        <w:r>
          <w:rPr>
            <w:noProof/>
            <w:webHidden/>
          </w:rPr>
          <w:instrText xml:space="preserve"> PAGEREF _Toc519351466 \h </w:instrText>
        </w:r>
        <w:r>
          <w:rPr>
            <w:noProof/>
            <w:webHidden/>
          </w:rPr>
        </w:r>
        <w:r>
          <w:rPr>
            <w:noProof/>
            <w:webHidden/>
          </w:rPr>
          <w:fldChar w:fldCharType="separate"/>
        </w:r>
        <w:r>
          <w:rPr>
            <w:noProof/>
            <w:webHidden/>
          </w:rPr>
          <w:t>9</w:t>
        </w:r>
        <w:r>
          <w:rPr>
            <w:noProof/>
            <w:webHidden/>
          </w:rPr>
          <w:fldChar w:fldCharType="end"/>
        </w:r>
      </w:hyperlink>
    </w:p>
    <w:p w14:paraId="159C6049"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67" w:history="1">
        <w:r w:rsidRPr="00FB4603">
          <w:rPr>
            <w:rStyle w:val="Lienhypertexte"/>
            <w:noProof/>
          </w:rPr>
          <w:t>2.2.4.2.</w:t>
        </w:r>
        <w:r>
          <w:rPr>
            <w:rFonts w:asciiTheme="minorHAnsi" w:eastAsiaTheme="minorEastAsia" w:hAnsiTheme="minorHAnsi" w:cstheme="minorBidi"/>
            <w:noProof/>
            <w:sz w:val="22"/>
            <w:szCs w:val="22"/>
          </w:rPr>
          <w:tab/>
        </w:r>
        <w:r w:rsidRPr="00FB4603">
          <w:rPr>
            <w:rStyle w:val="Lienhypertexte"/>
            <w:noProof/>
          </w:rPr>
          <w:t>Les échanges</w:t>
        </w:r>
        <w:r>
          <w:rPr>
            <w:noProof/>
            <w:webHidden/>
          </w:rPr>
          <w:tab/>
        </w:r>
        <w:r>
          <w:rPr>
            <w:noProof/>
            <w:webHidden/>
          </w:rPr>
          <w:fldChar w:fldCharType="begin"/>
        </w:r>
        <w:r>
          <w:rPr>
            <w:noProof/>
            <w:webHidden/>
          </w:rPr>
          <w:instrText xml:space="preserve"> PAGEREF _Toc519351467 \h </w:instrText>
        </w:r>
        <w:r>
          <w:rPr>
            <w:noProof/>
            <w:webHidden/>
          </w:rPr>
        </w:r>
        <w:r>
          <w:rPr>
            <w:noProof/>
            <w:webHidden/>
          </w:rPr>
          <w:fldChar w:fldCharType="separate"/>
        </w:r>
        <w:r>
          <w:rPr>
            <w:noProof/>
            <w:webHidden/>
          </w:rPr>
          <w:t>9</w:t>
        </w:r>
        <w:r>
          <w:rPr>
            <w:noProof/>
            <w:webHidden/>
          </w:rPr>
          <w:fldChar w:fldCharType="end"/>
        </w:r>
      </w:hyperlink>
    </w:p>
    <w:p w14:paraId="2B268040"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68" w:history="1">
        <w:r w:rsidRPr="00FB4603">
          <w:rPr>
            <w:rStyle w:val="Lienhypertexte"/>
            <w:noProof/>
          </w:rPr>
          <w:t>2.2.4.3.</w:t>
        </w:r>
        <w:r>
          <w:rPr>
            <w:rFonts w:asciiTheme="minorHAnsi" w:eastAsiaTheme="minorEastAsia" w:hAnsiTheme="minorHAnsi" w:cstheme="minorBidi"/>
            <w:noProof/>
            <w:sz w:val="22"/>
            <w:szCs w:val="22"/>
          </w:rPr>
          <w:tab/>
        </w:r>
        <w:r w:rsidRPr="00FB4603">
          <w:rPr>
            <w:rStyle w:val="Lienhypertexte"/>
            <w:noProof/>
          </w:rPr>
          <w:t>La vielle réglementaire</w:t>
        </w:r>
        <w:r>
          <w:rPr>
            <w:noProof/>
            <w:webHidden/>
          </w:rPr>
          <w:tab/>
        </w:r>
        <w:r>
          <w:rPr>
            <w:noProof/>
            <w:webHidden/>
          </w:rPr>
          <w:fldChar w:fldCharType="begin"/>
        </w:r>
        <w:r>
          <w:rPr>
            <w:noProof/>
            <w:webHidden/>
          </w:rPr>
          <w:instrText xml:space="preserve"> PAGEREF _Toc519351468 \h </w:instrText>
        </w:r>
        <w:r>
          <w:rPr>
            <w:noProof/>
            <w:webHidden/>
          </w:rPr>
        </w:r>
        <w:r>
          <w:rPr>
            <w:noProof/>
            <w:webHidden/>
          </w:rPr>
          <w:fldChar w:fldCharType="separate"/>
        </w:r>
        <w:r>
          <w:rPr>
            <w:noProof/>
            <w:webHidden/>
          </w:rPr>
          <w:t>9</w:t>
        </w:r>
        <w:r>
          <w:rPr>
            <w:noProof/>
            <w:webHidden/>
          </w:rPr>
          <w:fldChar w:fldCharType="end"/>
        </w:r>
      </w:hyperlink>
    </w:p>
    <w:p w14:paraId="7F12E5C5"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69" w:history="1">
        <w:r w:rsidRPr="00FB4603">
          <w:rPr>
            <w:rStyle w:val="Lienhypertexte"/>
            <w:noProof/>
          </w:rPr>
          <w:t>2.2.5.</w:t>
        </w:r>
        <w:r>
          <w:rPr>
            <w:rFonts w:asciiTheme="minorHAnsi" w:eastAsiaTheme="minorEastAsia" w:hAnsiTheme="minorHAnsi" w:cstheme="minorBidi"/>
            <w:i w:val="0"/>
            <w:noProof/>
            <w:sz w:val="22"/>
            <w:szCs w:val="22"/>
          </w:rPr>
          <w:tab/>
        </w:r>
        <w:r w:rsidRPr="00FB4603">
          <w:rPr>
            <w:rStyle w:val="Lienhypertexte"/>
            <w:noProof/>
          </w:rPr>
          <w:t>Les lignes directrices métiers</w:t>
        </w:r>
        <w:r>
          <w:rPr>
            <w:noProof/>
            <w:webHidden/>
          </w:rPr>
          <w:tab/>
        </w:r>
        <w:r>
          <w:rPr>
            <w:noProof/>
            <w:webHidden/>
          </w:rPr>
          <w:fldChar w:fldCharType="begin"/>
        </w:r>
        <w:r>
          <w:rPr>
            <w:noProof/>
            <w:webHidden/>
          </w:rPr>
          <w:instrText xml:space="preserve"> PAGEREF _Toc519351469 \h </w:instrText>
        </w:r>
        <w:r>
          <w:rPr>
            <w:noProof/>
            <w:webHidden/>
          </w:rPr>
        </w:r>
        <w:r>
          <w:rPr>
            <w:noProof/>
            <w:webHidden/>
          </w:rPr>
          <w:fldChar w:fldCharType="separate"/>
        </w:r>
        <w:r>
          <w:rPr>
            <w:noProof/>
            <w:webHidden/>
          </w:rPr>
          <w:t>9</w:t>
        </w:r>
        <w:r>
          <w:rPr>
            <w:noProof/>
            <w:webHidden/>
          </w:rPr>
          <w:fldChar w:fldCharType="end"/>
        </w:r>
      </w:hyperlink>
    </w:p>
    <w:p w14:paraId="1305C48F"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70" w:history="1">
        <w:r w:rsidRPr="00FB4603">
          <w:rPr>
            <w:rStyle w:val="Lienhypertexte"/>
            <w:noProof/>
          </w:rPr>
          <w:t>2.2.6.</w:t>
        </w:r>
        <w:r>
          <w:rPr>
            <w:rFonts w:asciiTheme="minorHAnsi" w:eastAsiaTheme="minorEastAsia" w:hAnsiTheme="minorHAnsi" w:cstheme="minorBidi"/>
            <w:i w:val="0"/>
            <w:noProof/>
            <w:sz w:val="22"/>
            <w:szCs w:val="22"/>
          </w:rPr>
          <w:tab/>
        </w:r>
        <w:r w:rsidRPr="00FB4603">
          <w:rPr>
            <w:rStyle w:val="Lienhypertexte"/>
            <w:noProof/>
          </w:rPr>
          <w:t>L’environnement</w:t>
        </w:r>
        <w:r>
          <w:rPr>
            <w:noProof/>
            <w:webHidden/>
          </w:rPr>
          <w:tab/>
        </w:r>
        <w:r>
          <w:rPr>
            <w:noProof/>
            <w:webHidden/>
          </w:rPr>
          <w:fldChar w:fldCharType="begin"/>
        </w:r>
        <w:r>
          <w:rPr>
            <w:noProof/>
            <w:webHidden/>
          </w:rPr>
          <w:instrText xml:space="preserve"> PAGEREF _Toc519351470 \h </w:instrText>
        </w:r>
        <w:r>
          <w:rPr>
            <w:noProof/>
            <w:webHidden/>
          </w:rPr>
        </w:r>
        <w:r>
          <w:rPr>
            <w:noProof/>
            <w:webHidden/>
          </w:rPr>
          <w:fldChar w:fldCharType="separate"/>
        </w:r>
        <w:r>
          <w:rPr>
            <w:noProof/>
            <w:webHidden/>
          </w:rPr>
          <w:t>10</w:t>
        </w:r>
        <w:r>
          <w:rPr>
            <w:noProof/>
            <w:webHidden/>
          </w:rPr>
          <w:fldChar w:fldCharType="end"/>
        </w:r>
      </w:hyperlink>
    </w:p>
    <w:p w14:paraId="5F525D84"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71" w:history="1">
        <w:r w:rsidRPr="00FB4603">
          <w:rPr>
            <w:rStyle w:val="Lienhypertexte"/>
            <w:noProof/>
          </w:rPr>
          <w:t>2.2.6.1.</w:t>
        </w:r>
        <w:r>
          <w:rPr>
            <w:rFonts w:asciiTheme="minorHAnsi" w:eastAsiaTheme="minorEastAsia" w:hAnsiTheme="minorHAnsi" w:cstheme="minorBidi"/>
            <w:noProof/>
            <w:sz w:val="22"/>
            <w:szCs w:val="22"/>
          </w:rPr>
          <w:tab/>
        </w:r>
        <w:r w:rsidRPr="00FB4603">
          <w:rPr>
            <w:rStyle w:val="Lienhypertexte"/>
            <w:noProof/>
          </w:rPr>
          <w:t>L’association</w:t>
        </w:r>
        <w:r>
          <w:rPr>
            <w:noProof/>
            <w:webHidden/>
          </w:rPr>
          <w:tab/>
        </w:r>
        <w:r>
          <w:rPr>
            <w:noProof/>
            <w:webHidden/>
          </w:rPr>
          <w:fldChar w:fldCharType="begin"/>
        </w:r>
        <w:r>
          <w:rPr>
            <w:noProof/>
            <w:webHidden/>
          </w:rPr>
          <w:instrText xml:space="preserve"> PAGEREF _Toc519351471 \h </w:instrText>
        </w:r>
        <w:r>
          <w:rPr>
            <w:noProof/>
            <w:webHidden/>
          </w:rPr>
        </w:r>
        <w:r>
          <w:rPr>
            <w:noProof/>
            <w:webHidden/>
          </w:rPr>
          <w:fldChar w:fldCharType="separate"/>
        </w:r>
        <w:r>
          <w:rPr>
            <w:noProof/>
            <w:webHidden/>
          </w:rPr>
          <w:t>10</w:t>
        </w:r>
        <w:r>
          <w:rPr>
            <w:noProof/>
            <w:webHidden/>
          </w:rPr>
          <w:fldChar w:fldCharType="end"/>
        </w:r>
      </w:hyperlink>
    </w:p>
    <w:p w14:paraId="75DA7A4D"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72" w:history="1">
        <w:r w:rsidRPr="00FB4603">
          <w:rPr>
            <w:rStyle w:val="Lienhypertexte"/>
            <w:noProof/>
          </w:rPr>
          <w:t>2.2.7.</w:t>
        </w:r>
        <w:r>
          <w:rPr>
            <w:rFonts w:asciiTheme="minorHAnsi" w:eastAsiaTheme="minorEastAsia" w:hAnsiTheme="minorHAnsi" w:cstheme="minorBidi"/>
            <w:i w:val="0"/>
            <w:noProof/>
            <w:sz w:val="22"/>
            <w:szCs w:val="22"/>
          </w:rPr>
          <w:tab/>
        </w:r>
        <w:r w:rsidRPr="00FB4603">
          <w:rPr>
            <w:rStyle w:val="Lienhypertexte"/>
            <w:noProof/>
          </w:rPr>
          <w:t>L’amélioration</w:t>
        </w:r>
        <w:r>
          <w:rPr>
            <w:noProof/>
            <w:webHidden/>
          </w:rPr>
          <w:tab/>
        </w:r>
        <w:r>
          <w:rPr>
            <w:noProof/>
            <w:webHidden/>
          </w:rPr>
          <w:fldChar w:fldCharType="begin"/>
        </w:r>
        <w:r>
          <w:rPr>
            <w:noProof/>
            <w:webHidden/>
          </w:rPr>
          <w:instrText xml:space="preserve"> PAGEREF _Toc519351472 \h </w:instrText>
        </w:r>
        <w:r>
          <w:rPr>
            <w:noProof/>
            <w:webHidden/>
          </w:rPr>
        </w:r>
        <w:r>
          <w:rPr>
            <w:noProof/>
            <w:webHidden/>
          </w:rPr>
          <w:fldChar w:fldCharType="separate"/>
        </w:r>
        <w:r>
          <w:rPr>
            <w:noProof/>
            <w:webHidden/>
          </w:rPr>
          <w:t>10</w:t>
        </w:r>
        <w:r>
          <w:rPr>
            <w:noProof/>
            <w:webHidden/>
          </w:rPr>
          <w:fldChar w:fldCharType="end"/>
        </w:r>
      </w:hyperlink>
    </w:p>
    <w:p w14:paraId="5992C4A5" w14:textId="77777777" w:rsidR="00655C6B" w:rsidRDefault="00655C6B">
      <w:pPr>
        <w:pStyle w:val="TM2"/>
        <w:rPr>
          <w:rFonts w:asciiTheme="minorHAnsi" w:eastAsiaTheme="minorEastAsia" w:hAnsiTheme="minorHAnsi" w:cstheme="minorBidi"/>
          <w:noProof/>
          <w:sz w:val="22"/>
          <w:szCs w:val="22"/>
        </w:rPr>
      </w:pPr>
      <w:hyperlink w:anchor="_Toc519351473" w:history="1">
        <w:r w:rsidRPr="00FB4603">
          <w:rPr>
            <w:rStyle w:val="Lienhypertexte"/>
            <w:noProof/>
          </w:rPr>
          <w:t>2.3. La satisfaction client</w:t>
        </w:r>
        <w:r>
          <w:rPr>
            <w:noProof/>
            <w:webHidden/>
          </w:rPr>
          <w:tab/>
        </w:r>
        <w:r>
          <w:rPr>
            <w:noProof/>
            <w:webHidden/>
          </w:rPr>
          <w:fldChar w:fldCharType="begin"/>
        </w:r>
        <w:r>
          <w:rPr>
            <w:noProof/>
            <w:webHidden/>
          </w:rPr>
          <w:instrText xml:space="preserve"> PAGEREF _Toc519351473 \h </w:instrText>
        </w:r>
        <w:r>
          <w:rPr>
            <w:noProof/>
            <w:webHidden/>
          </w:rPr>
        </w:r>
        <w:r>
          <w:rPr>
            <w:noProof/>
            <w:webHidden/>
          </w:rPr>
          <w:fldChar w:fldCharType="separate"/>
        </w:r>
        <w:r>
          <w:rPr>
            <w:noProof/>
            <w:webHidden/>
          </w:rPr>
          <w:t>10</w:t>
        </w:r>
        <w:r>
          <w:rPr>
            <w:noProof/>
            <w:webHidden/>
          </w:rPr>
          <w:fldChar w:fldCharType="end"/>
        </w:r>
      </w:hyperlink>
    </w:p>
    <w:p w14:paraId="6E8EE4B3" w14:textId="77777777" w:rsidR="00655C6B" w:rsidRDefault="00655C6B">
      <w:pPr>
        <w:pStyle w:val="TM2"/>
        <w:rPr>
          <w:rFonts w:asciiTheme="minorHAnsi" w:eastAsiaTheme="minorEastAsia" w:hAnsiTheme="minorHAnsi" w:cstheme="minorBidi"/>
          <w:noProof/>
          <w:sz w:val="22"/>
          <w:szCs w:val="22"/>
        </w:rPr>
      </w:pPr>
      <w:hyperlink w:anchor="_Toc519351474" w:history="1">
        <w:r w:rsidRPr="00FB4603">
          <w:rPr>
            <w:rStyle w:val="Lienhypertexte"/>
            <w:noProof/>
          </w:rPr>
          <w:t>2.4. Les audits</w:t>
        </w:r>
        <w:r>
          <w:rPr>
            <w:noProof/>
            <w:webHidden/>
          </w:rPr>
          <w:tab/>
        </w:r>
        <w:r>
          <w:rPr>
            <w:noProof/>
            <w:webHidden/>
          </w:rPr>
          <w:fldChar w:fldCharType="begin"/>
        </w:r>
        <w:r>
          <w:rPr>
            <w:noProof/>
            <w:webHidden/>
          </w:rPr>
          <w:instrText xml:space="preserve"> PAGEREF _Toc519351474 \h </w:instrText>
        </w:r>
        <w:r>
          <w:rPr>
            <w:noProof/>
            <w:webHidden/>
          </w:rPr>
        </w:r>
        <w:r>
          <w:rPr>
            <w:noProof/>
            <w:webHidden/>
          </w:rPr>
          <w:fldChar w:fldCharType="separate"/>
        </w:r>
        <w:r>
          <w:rPr>
            <w:noProof/>
            <w:webHidden/>
          </w:rPr>
          <w:t>11</w:t>
        </w:r>
        <w:r>
          <w:rPr>
            <w:noProof/>
            <w:webHidden/>
          </w:rPr>
          <w:fldChar w:fldCharType="end"/>
        </w:r>
      </w:hyperlink>
    </w:p>
    <w:p w14:paraId="7AE8A368" w14:textId="77777777" w:rsidR="00655C6B" w:rsidRDefault="00655C6B">
      <w:pPr>
        <w:pStyle w:val="TM2"/>
        <w:rPr>
          <w:rFonts w:asciiTheme="minorHAnsi" w:eastAsiaTheme="minorEastAsia" w:hAnsiTheme="minorHAnsi" w:cstheme="minorBidi"/>
          <w:noProof/>
          <w:sz w:val="22"/>
          <w:szCs w:val="22"/>
        </w:rPr>
      </w:pPr>
      <w:hyperlink w:anchor="_Toc519351475" w:history="1">
        <w:r w:rsidRPr="00FB4603">
          <w:rPr>
            <w:rStyle w:val="Lienhypertexte"/>
            <w:noProof/>
          </w:rPr>
          <w:t>2.5. L’engagement Qualité &amp; Environnement</w:t>
        </w:r>
        <w:r>
          <w:rPr>
            <w:noProof/>
            <w:webHidden/>
          </w:rPr>
          <w:tab/>
        </w:r>
        <w:r>
          <w:rPr>
            <w:noProof/>
            <w:webHidden/>
          </w:rPr>
          <w:fldChar w:fldCharType="begin"/>
        </w:r>
        <w:r>
          <w:rPr>
            <w:noProof/>
            <w:webHidden/>
          </w:rPr>
          <w:instrText xml:space="preserve"> PAGEREF _Toc519351475 \h </w:instrText>
        </w:r>
        <w:r>
          <w:rPr>
            <w:noProof/>
            <w:webHidden/>
          </w:rPr>
        </w:r>
        <w:r>
          <w:rPr>
            <w:noProof/>
            <w:webHidden/>
          </w:rPr>
          <w:fldChar w:fldCharType="separate"/>
        </w:r>
        <w:r>
          <w:rPr>
            <w:noProof/>
            <w:webHidden/>
          </w:rPr>
          <w:t>11</w:t>
        </w:r>
        <w:r>
          <w:rPr>
            <w:noProof/>
            <w:webHidden/>
          </w:rPr>
          <w:fldChar w:fldCharType="end"/>
        </w:r>
      </w:hyperlink>
    </w:p>
    <w:p w14:paraId="49D1BAB3" w14:textId="77777777" w:rsidR="00655C6B" w:rsidRDefault="00655C6B">
      <w:pPr>
        <w:pStyle w:val="TM2"/>
        <w:rPr>
          <w:rFonts w:asciiTheme="minorHAnsi" w:eastAsiaTheme="minorEastAsia" w:hAnsiTheme="minorHAnsi" w:cstheme="minorBidi"/>
          <w:noProof/>
          <w:sz w:val="22"/>
          <w:szCs w:val="22"/>
        </w:rPr>
      </w:pPr>
      <w:hyperlink w:anchor="_Toc519351476" w:history="1">
        <w:r>
          <w:rPr>
            <w:noProof/>
            <w:webHidden/>
          </w:rPr>
          <w:tab/>
        </w:r>
        <w:r>
          <w:rPr>
            <w:noProof/>
            <w:webHidden/>
          </w:rPr>
          <w:fldChar w:fldCharType="begin"/>
        </w:r>
        <w:r>
          <w:rPr>
            <w:noProof/>
            <w:webHidden/>
          </w:rPr>
          <w:instrText xml:space="preserve"> PAGEREF _Toc519351476 \h </w:instrText>
        </w:r>
        <w:r>
          <w:rPr>
            <w:noProof/>
            <w:webHidden/>
          </w:rPr>
        </w:r>
        <w:r>
          <w:rPr>
            <w:noProof/>
            <w:webHidden/>
          </w:rPr>
          <w:fldChar w:fldCharType="separate"/>
        </w:r>
        <w:r>
          <w:rPr>
            <w:noProof/>
            <w:webHidden/>
          </w:rPr>
          <w:t>12</w:t>
        </w:r>
        <w:r>
          <w:rPr>
            <w:noProof/>
            <w:webHidden/>
          </w:rPr>
          <w:fldChar w:fldCharType="end"/>
        </w:r>
      </w:hyperlink>
    </w:p>
    <w:p w14:paraId="0DF450DA" w14:textId="77777777" w:rsidR="00655C6B" w:rsidRDefault="00655C6B">
      <w:pPr>
        <w:pStyle w:val="TM2"/>
        <w:rPr>
          <w:rFonts w:asciiTheme="minorHAnsi" w:eastAsiaTheme="minorEastAsia" w:hAnsiTheme="minorHAnsi" w:cstheme="minorBidi"/>
          <w:noProof/>
          <w:sz w:val="22"/>
          <w:szCs w:val="22"/>
        </w:rPr>
      </w:pPr>
      <w:hyperlink w:anchor="_Toc519351477" w:history="1">
        <w:r w:rsidRPr="00FB4603">
          <w:rPr>
            <w:rStyle w:val="Lienhypertexte"/>
            <w:noProof/>
          </w:rPr>
          <w:t>2.6. Les risques, les opportunités et les parties intéressées</w:t>
        </w:r>
        <w:r>
          <w:rPr>
            <w:noProof/>
            <w:webHidden/>
          </w:rPr>
          <w:tab/>
        </w:r>
        <w:r>
          <w:rPr>
            <w:noProof/>
            <w:webHidden/>
          </w:rPr>
          <w:fldChar w:fldCharType="begin"/>
        </w:r>
        <w:r>
          <w:rPr>
            <w:noProof/>
            <w:webHidden/>
          </w:rPr>
          <w:instrText xml:space="preserve"> PAGEREF _Toc519351477 \h </w:instrText>
        </w:r>
        <w:r>
          <w:rPr>
            <w:noProof/>
            <w:webHidden/>
          </w:rPr>
        </w:r>
        <w:r>
          <w:rPr>
            <w:noProof/>
            <w:webHidden/>
          </w:rPr>
          <w:fldChar w:fldCharType="separate"/>
        </w:r>
        <w:r>
          <w:rPr>
            <w:noProof/>
            <w:webHidden/>
          </w:rPr>
          <w:t>12</w:t>
        </w:r>
        <w:r>
          <w:rPr>
            <w:noProof/>
            <w:webHidden/>
          </w:rPr>
          <w:fldChar w:fldCharType="end"/>
        </w:r>
      </w:hyperlink>
    </w:p>
    <w:p w14:paraId="70CE7D48" w14:textId="77777777" w:rsidR="00655C6B" w:rsidRDefault="00655C6B">
      <w:pPr>
        <w:pStyle w:val="TM2"/>
        <w:rPr>
          <w:rFonts w:asciiTheme="minorHAnsi" w:eastAsiaTheme="minorEastAsia" w:hAnsiTheme="minorHAnsi" w:cstheme="minorBidi"/>
          <w:noProof/>
          <w:sz w:val="22"/>
          <w:szCs w:val="22"/>
        </w:rPr>
      </w:pPr>
      <w:hyperlink w:anchor="_Toc519351478" w:history="1">
        <w:r w:rsidRPr="00FB4603">
          <w:rPr>
            <w:rStyle w:val="Lienhypertexte"/>
            <w:noProof/>
          </w:rPr>
          <w:t>2.7. La revue de direction</w:t>
        </w:r>
        <w:r>
          <w:rPr>
            <w:noProof/>
            <w:webHidden/>
          </w:rPr>
          <w:tab/>
        </w:r>
        <w:r>
          <w:rPr>
            <w:noProof/>
            <w:webHidden/>
          </w:rPr>
          <w:fldChar w:fldCharType="begin"/>
        </w:r>
        <w:r>
          <w:rPr>
            <w:noProof/>
            <w:webHidden/>
          </w:rPr>
          <w:instrText xml:space="preserve"> PAGEREF _Toc519351478 \h </w:instrText>
        </w:r>
        <w:r>
          <w:rPr>
            <w:noProof/>
            <w:webHidden/>
          </w:rPr>
        </w:r>
        <w:r>
          <w:rPr>
            <w:noProof/>
            <w:webHidden/>
          </w:rPr>
          <w:fldChar w:fldCharType="separate"/>
        </w:r>
        <w:r>
          <w:rPr>
            <w:noProof/>
            <w:webHidden/>
          </w:rPr>
          <w:t>12</w:t>
        </w:r>
        <w:r>
          <w:rPr>
            <w:noProof/>
            <w:webHidden/>
          </w:rPr>
          <w:fldChar w:fldCharType="end"/>
        </w:r>
      </w:hyperlink>
    </w:p>
    <w:p w14:paraId="3CA914F0" w14:textId="77777777" w:rsidR="00655C6B" w:rsidRDefault="00655C6B">
      <w:pPr>
        <w:pStyle w:val="TM1"/>
        <w:rPr>
          <w:rFonts w:asciiTheme="minorHAnsi" w:eastAsiaTheme="minorEastAsia" w:hAnsiTheme="minorHAnsi" w:cstheme="minorBidi"/>
          <w:b w:val="0"/>
          <w:caps w:val="0"/>
          <w:noProof/>
          <w:sz w:val="22"/>
          <w:szCs w:val="22"/>
        </w:rPr>
      </w:pPr>
      <w:hyperlink w:anchor="_Toc519351479" w:history="1">
        <w:r w:rsidRPr="00FB4603">
          <w:rPr>
            <w:rStyle w:val="Lienhypertexte"/>
            <w:noProof/>
          </w:rPr>
          <w:t>3. LE MANAGEMENT D’UN MEMBRE</w:t>
        </w:r>
        <w:r>
          <w:rPr>
            <w:noProof/>
            <w:webHidden/>
          </w:rPr>
          <w:tab/>
        </w:r>
        <w:r>
          <w:rPr>
            <w:noProof/>
            <w:webHidden/>
          </w:rPr>
          <w:fldChar w:fldCharType="begin"/>
        </w:r>
        <w:r>
          <w:rPr>
            <w:noProof/>
            <w:webHidden/>
          </w:rPr>
          <w:instrText xml:space="preserve"> PAGEREF _Toc519351479 \h </w:instrText>
        </w:r>
        <w:r>
          <w:rPr>
            <w:noProof/>
            <w:webHidden/>
          </w:rPr>
        </w:r>
        <w:r>
          <w:rPr>
            <w:noProof/>
            <w:webHidden/>
          </w:rPr>
          <w:fldChar w:fldCharType="separate"/>
        </w:r>
        <w:r>
          <w:rPr>
            <w:noProof/>
            <w:webHidden/>
          </w:rPr>
          <w:t>13</w:t>
        </w:r>
        <w:r>
          <w:rPr>
            <w:noProof/>
            <w:webHidden/>
          </w:rPr>
          <w:fldChar w:fldCharType="end"/>
        </w:r>
      </w:hyperlink>
    </w:p>
    <w:p w14:paraId="3D9516AD" w14:textId="77777777" w:rsidR="00655C6B" w:rsidRDefault="00655C6B">
      <w:pPr>
        <w:pStyle w:val="TM2"/>
        <w:rPr>
          <w:rFonts w:asciiTheme="minorHAnsi" w:eastAsiaTheme="minorEastAsia" w:hAnsiTheme="minorHAnsi" w:cstheme="minorBidi"/>
          <w:noProof/>
          <w:sz w:val="22"/>
          <w:szCs w:val="22"/>
        </w:rPr>
      </w:pPr>
      <w:hyperlink w:anchor="_Toc519351480" w:history="1">
        <w:r w:rsidRPr="00FB4603">
          <w:rPr>
            <w:rStyle w:val="Lienhypertexte"/>
            <w:noProof/>
          </w:rPr>
          <w:t>3.1. Organisation des membres</w:t>
        </w:r>
        <w:r>
          <w:rPr>
            <w:noProof/>
            <w:webHidden/>
          </w:rPr>
          <w:tab/>
        </w:r>
        <w:r>
          <w:rPr>
            <w:noProof/>
            <w:webHidden/>
          </w:rPr>
          <w:fldChar w:fldCharType="begin"/>
        </w:r>
        <w:r>
          <w:rPr>
            <w:noProof/>
            <w:webHidden/>
          </w:rPr>
          <w:instrText xml:space="preserve"> PAGEREF _Toc519351480 \h </w:instrText>
        </w:r>
        <w:r>
          <w:rPr>
            <w:noProof/>
            <w:webHidden/>
          </w:rPr>
        </w:r>
        <w:r>
          <w:rPr>
            <w:noProof/>
            <w:webHidden/>
          </w:rPr>
          <w:fldChar w:fldCharType="separate"/>
        </w:r>
        <w:r>
          <w:rPr>
            <w:noProof/>
            <w:webHidden/>
          </w:rPr>
          <w:t>13</w:t>
        </w:r>
        <w:r>
          <w:rPr>
            <w:noProof/>
            <w:webHidden/>
          </w:rPr>
          <w:fldChar w:fldCharType="end"/>
        </w:r>
      </w:hyperlink>
    </w:p>
    <w:p w14:paraId="1B93BC5F"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81" w:history="1">
        <w:r w:rsidRPr="00FB4603">
          <w:rPr>
            <w:rStyle w:val="Lienhypertexte"/>
            <w:noProof/>
          </w:rPr>
          <w:t>3.1.1.</w:t>
        </w:r>
        <w:r>
          <w:rPr>
            <w:rFonts w:asciiTheme="minorHAnsi" w:eastAsiaTheme="minorEastAsia" w:hAnsiTheme="minorHAnsi" w:cstheme="minorBidi"/>
            <w:i w:val="0"/>
            <w:noProof/>
            <w:sz w:val="22"/>
            <w:szCs w:val="22"/>
          </w:rPr>
          <w:tab/>
        </w:r>
        <w:r w:rsidRPr="00FB4603">
          <w:rPr>
            <w:rStyle w:val="Lienhypertexte"/>
            <w:noProof/>
          </w:rPr>
          <w:t>Le management Qualité et Environnement</w:t>
        </w:r>
        <w:r>
          <w:rPr>
            <w:noProof/>
            <w:webHidden/>
          </w:rPr>
          <w:tab/>
        </w:r>
        <w:r>
          <w:rPr>
            <w:noProof/>
            <w:webHidden/>
          </w:rPr>
          <w:fldChar w:fldCharType="begin"/>
        </w:r>
        <w:r>
          <w:rPr>
            <w:noProof/>
            <w:webHidden/>
          </w:rPr>
          <w:instrText xml:space="preserve"> PAGEREF _Toc519351481 \h </w:instrText>
        </w:r>
        <w:r>
          <w:rPr>
            <w:noProof/>
            <w:webHidden/>
          </w:rPr>
        </w:r>
        <w:r>
          <w:rPr>
            <w:noProof/>
            <w:webHidden/>
          </w:rPr>
          <w:fldChar w:fldCharType="separate"/>
        </w:r>
        <w:r>
          <w:rPr>
            <w:noProof/>
            <w:webHidden/>
          </w:rPr>
          <w:t>13</w:t>
        </w:r>
        <w:r>
          <w:rPr>
            <w:noProof/>
            <w:webHidden/>
          </w:rPr>
          <w:fldChar w:fldCharType="end"/>
        </w:r>
      </w:hyperlink>
    </w:p>
    <w:p w14:paraId="0DAE53F8"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82" w:history="1">
        <w:r w:rsidRPr="00FB4603">
          <w:rPr>
            <w:rStyle w:val="Lienhypertexte"/>
            <w:noProof/>
          </w:rPr>
          <w:t>3.1.2.</w:t>
        </w:r>
        <w:r>
          <w:rPr>
            <w:rFonts w:asciiTheme="minorHAnsi" w:eastAsiaTheme="minorEastAsia" w:hAnsiTheme="minorHAnsi" w:cstheme="minorBidi"/>
            <w:i w:val="0"/>
            <w:noProof/>
            <w:sz w:val="22"/>
            <w:szCs w:val="22"/>
          </w:rPr>
          <w:tab/>
        </w:r>
        <w:r w:rsidRPr="00FB4603">
          <w:rPr>
            <w:rStyle w:val="Lienhypertexte"/>
            <w:noProof/>
          </w:rPr>
          <w:t>Les moyens matériels</w:t>
        </w:r>
        <w:r>
          <w:rPr>
            <w:noProof/>
            <w:webHidden/>
          </w:rPr>
          <w:tab/>
        </w:r>
        <w:r>
          <w:rPr>
            <w:noProof/>
            <w:webHidden/>
          </w:rPr>
          <w:fldChar w:fldCharType="begin"/>
        </w:r>
        <w:r>
          <w:rPr>
            <w:noProof/>
            <w:webHidden/>
          </w:rPr>
          <w:instrText xml:space="preserve"> PAGEREF _Toc519351482 \h </w:instrText>
        </w:r>
        <w:r>
          <w:rPr>
            <w:noProof/>
            <w:webHidden/>
          </w:rPr>
        </w:r>
        <w:r>
          <w:rPr>
            <w:noProof/>
            <w:webHidden/>
          </w:rPr>
          <w:fldChar w:fldCharType="separate"/>
        </w:r>
        <w:r>
          <w:rPr>
            <w:noProof/>
            <w:webHidden/>
          </w:rPr>
          <w:t>13</w:t>
        </w:r>
        <w:r>
          <w:rPr>
            <w:noProof/>
            <w:webHidden/>
          </w:rPr>
          <w:fldChar w:fldCharType="end"/>
        </w:r>
      </w:hyperlink>
    </w:p>
    <w:p w14:paraId="73D80132"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83" w:history="1">
        <w:r w:rsidRPr="00FB4603">
          <w:rPr>
            <w:rStyle w:val="Lienhypertexte"/>
            <w:noProof/>
          </w:rPr>
          <w:t>3.1.3.</w:t>
        </w:r>
        <w:r>
          <w:rPr>
            <w:rFonts w:asciiTheme="minorHAnsi" w:eastAsiaTheme="minorEastAsia" w:hAnsiTheme="minorHAnsi" w:cstheme="minorBidi"/>
            <w:i w:val="0"/>
            <w:noProof/>
            <w:sz w:val="22"/>
            <w:szCs w:val="22"/>
          </w:rPr>
          <w:tab/>
        </w:r>
        <w:r w:rsidRPr="00FB4603">
          <w:rPr>
            <w:rStyle w:val="Lienhypertexte"/>
            <w:noProof/>
          </w:rPr>
          <w:t>La documentation externe</w:t>
        </w:r>
        <w:r>
          <w:rPr>
            <w:noProof/>
            <w:webHidden/>
          </w:rPr>
          <w:tab/>
        </w:r>
        <w:r>
          <w:rPr>
            <w:noProof/>
            <w:webHidden/>
          </w:rPr>
          <w:fldChar w:fldCharType="begin"/>
        </w:r>
        <w:r>
          <w:rPr>
            <w:noProof/>
            <w:webHidden/>
          </w:rPr>
          <w:instrText xml:space="preserve"> PAGEREF _Toc519351483 \h </w:instrText>
        </w:r>
        <w:r>
          <w:rPr>
            <w:noProof/>
            <w:webHidden/>
          </w:rPr>
        </w:r>
        <w:r>
          <w:rPr>
            <w:noProof/>
            <w:webHidden/>
          </w:rPr>
          <w:fldChar w:fldCharType="separate"/>
        </w:r>
        <w:r>
          <w:rPr>
            <w:noProof/>
            <w:webHidden/>
          </w:rPr>
          <w:t>13</w:t>
        </w:r>
        <w:r>
          <w:rPr>
            <w:noProof/>
            <w:webHidden/>
          </w:rPr>
          <w:fldChar w:fldCharType="end"/>
        </w:r>
      </w:hyperlink>
    </w:p>
    <w:p w14:paraId="40B2CC88"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84" w:history="1">
        <w:r w:rsidRPr="00FB4603">
          <w:rPr>
            <w:rStyle w:val="Lienhypertexte"/>
            <w:noProof/>
          </w:rPr>
          <w:t>3.1.4.</w:t>
        </w:r>
        <w:r>
          <w:rPr>
            <w:rFonts w:asciiTheme="minorHAnsi" w:eastAsiaTheme="minorEastAsia" w:hAnsiTheme="minorHAnsi" w:cstheme="minorBidi"/>
            <w:i w:val="0"/>
            <w:noProof/>
            <w:sz w:val="22"/>
            <w:szCs w:val="22"/>
          </w:rPr>
          <w:tab/>
        </w:r>
        <w:r w:rsidRPr="00FB4603">
          <w:rPr>
            <w:rStyle w:val="Lienhypertexte"/>
            <w:noProof/>
          </w:rPr>
          <w:t>Le classement et l’archivage documentation métier</w:t>
        </w:r>
        <w:r>
          <w:rPr>
            <w:noProof/>
            <w:webHidden/>
          </w:rPr>
          <w:tab/>
        </w:r>
        <w:r>
          <w:rPr>
            <w:noProof/>
            <w:webHidden/>
          </w:rPr>
          <w:fldChar w:fldCharType="begin"/>
        </w:r>
        <w:r>
          <w:rPr>
            <w:noProof/>
            <w:webHidden/>
          </w:rPr>
          <w:instrText xml:space="preserve"> PAGEREF _Toc519351484 \h </w:instrText>
        </w:r>
        <w:r>
          <w:rPr>
            <w:noProof/>
            <w:webHidden/>
          </w:rPr>
        </w:r>
        <w:r>
          <w:rPr>
            <w:noProof/>
            <w:webHidden/>
          </w:rPr>
          <w:fldChar w:fldCharType="separate"/>
        </w:r>
        <w:r>
          <w:rPr>
            <w:noProof/>
            <w:webHidden/>
          </w:rPr>
          <w:t>13</w:t>
        </w:r>
        <w:r>
          <w:rPr>
            <w:noProof/>
            <w:webHidden/>
          </w:rPr>
          <w:fldChar w:fldCharType="end"/>
        </w:r>
      </w:hyperlink>
    </w:p>
    <w:p w14:paraId="265D5081"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85" w:history="1">
        <w:r w:rsidRPr="00FB4603">
          <w:rPr>
            <w:rStyle w:val="Lienhypertexte"/>
            <w:noProof/>
          </w:rPr>
          <w:t>3.1.5.</w:t>
        </w:r>
        <w:r>
          <w:rPr>
            <w:rFonts w:asciiTheme="minorHAnsi" w:eastAsiaTheme="minorEastAsia" w:hAnsiTheme="minorHAnsi" w:cstheme="minorBidi"/>
            <w:i w:val="0"/>
            <w:noProof/>
            <w:sz w:val="22"/>
            <w:szCs w:val="22"/>
          </w:rPr>
          <w:tab/>
        </w:r>
        <w:r w:rsidRPr="00FB4603">
          <w:rPr>
            <w:rStyle w:val="Lienhypertexte"/>
            <w:noProof/>
          </w:rPr>
          <w:t>L’environnement</w:t>
        </w:r>
        <w:r>
          <w:rPr>
            <w:noProof/>
            <w:webHidden/>
          </w:rPr>
          <w:tab/>
        </w:r>
        <w:r>
          <w:rPr>
            <w:noProof/>
            <w:webHidden/>
          </w:rPr>
          <w:fldChar w:fldCharType="begin"/>
        </w:r>
        <w:r>
          <w:rPr>
            <w:noProof/>
            <w:webHidden/>
          </w:rPr>
          <w:instrText xml:space="preserve"> PAGEREF _Toc519351485 \h </w:instrText>
        </w:r>
        <w:r>
          <w:rPr>
            <w:noProof/>
            <w:webHidden/>
          </w:rPr>
        </w:r>
        <w:r>
          <w:rPr>
            <w:noProof/>
            <w:webHidden/>
          </w:rPr>
          <w:fldChar w:fldCharType="separate"/>
        </w:r>
        <w:r>
          <w:rPr>
            <w:noProof/>
            <w:webHidden/>
          </w:rPr>
          <w:t>13</w:t>
        </w:r>
        <w:r>
          <w:rPr>
            <w:noProof/>
            <w:webHidden/>
          </w:rPr>
          <w:fldChar w:fldCharType="end"/>
        </w:r>
      </w:hyperlink>
    </w:p>
    <w:p w14:paraId="64E62932"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86" w:history="1">
        <w:r w:rsidRPr="00FB4603">
          <w:rPr>
            <w:rStyle w:val="Lienhypertexte"/>
            <w:noProof/>
          </w:rPr>
          <w:t>3.1.5.1.</w:t>
        </w:r>
        <w:r>
          <w:rPr>
            <w:rFonts w:asciiTheme="minorHAnsi" w:eastAsiaTheme="minorEastAsia" w:hAnsiTheme="minorHAnsi" w:cstheme="minorBidi"/>
            <w:noProof/>
            <w:sz w:val="22"/>
            <w:szCs w:val="22"/>
          </w:rPr>
          <w:tab/>
        </w:r>
        <w:r w:rsidRPr="00FB4603">
          <w:rPr>
            <w:rStyle w:val="Lienhypertexte"/>
            <w:noProof/>
          </w:rPr>
          <w:t>La gestion agence</w:t>
        </w:r>
        <w:r>
          <w:rPr>
            <w:noProof/>
            <w:webHidden/>
          </w:rPr>
          <w:tab/>
        </w:r>
        <w:r>
          <w:rPr>
            <w:noProof/>
            <w:webHidden/>
          </w:rPr>
          <w:fldChar w:fldCharType="begin"/>
        </w:r>
        <w:r>
          <w:rPr>
            <w:noProof/>
            <w:webHidden/>
          </w:rPr>
          <w:instrText xml:space="preserve"> PAGEREF _Toc519351486 \h </w:instrText>
        </w:r>
        <w:r>
          <w:rPr>
            <w:noProof/>
            <w:webHidden/>
          </w:rPr>
        </w:r>
        <w:r>
          <w:rPr>
            <w:noProof/>
            <w:webHidden/>
          </w:rPr>
          <w:fldChar w:fldCharType="separate"/>
        </w:r>
        <w:r>
          <w:rPr>
            <w:noProof/>
            <w:webHidden/>
          </w:rPr>
          <w:t>13</w:t>
        </w:r>
        <w:r>
          <w:rPr>
            <w:noProof/>
            <w:webHidden/>
          </w:rPr>
          <w:fldChar w:fldCharType="end"/>
        </w:r>
      </w:hyperlink>
    </w:p>
    <w:p w14:paraId="6CC7562D"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87" w:history="1">
        <w:r w:rsidRPr="00FB4603">
          <w:rPr>
            <w:rStyle w:val="Lienhypertexte"/>
            <w:noProof/>
          </w:rPr>
          <w:t>3.1.5.2.</w:t>
        </w:r>
        <w:r>
          <w:rPr>
            <w:rFonts w:asciiTheme="minorHAnsi" w:eastAsiaTheme="minorEastAsia" w:hAnsiTheme="minorHAnsi" w:cstheme="minorBidi"/>
            <w:noProof/>
            <w:sz w:val="22"/>
            <w:szCs w:val="22"/>
          </w:rPr>
          <w:tab/>
        </w:r>
        <w:r w:rsidRPr="00FB4603">
          <w:rPr>
            <w:rStyle w:val="Lienhypertexte"/>
            <w:noProof/>
          </w:rPr>
          <w:t>La conception</w:t>
        </w:r>
        <w:r>
          <w:rPr>
            <w:noProof/>
            <w:webHidden/>
          </w:rPr>
          <w:tab/>
        </w:r>
        <w:r>
          <w:rPr>
            <w:noProof/>
            <w:webHidden/>
          </w:rPr>
          <w:fldChar w:fldCharType="begin"/>
        </w:r>
        <w:r>
          <w:rPr>
            <w:noProof/>
            <w:webHidden/>
          </w:rPr>
          <w:instrText xml:space="preserve"> PAGEREF _Toc519351487 \h </w:instrText>
        </w:r>
        <w:r>
          <w:rPr>
            <w:noProof/>
            <w:webHidden/>
          </w:rPr>
        </w:r>
        <w:r>
          <w:rPr>
            <w:noProof/>
            <w:webHidden/>
          </w:rPr>
          <w:fldChar w:fldCharType="separate"/>
        </w:r>
        <w:r>
          <w:rPr>
            <w:noProof/>
            <w:webHidden/>
          </w:rPr>
          <w:t>14</w:t>
        </w:r>
        <w:r>
          <w:rPr>
            <w:noProof/>
            <w:webHidden/>
          </w:rPr>
          <w:fldChar w:fldCharType="end"/>
        </w:r>
      </w:hyperlink>
    </w:p>
    <w:p w14:paraId="3641F595"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88" w:history="1">
        <w:r w:rsidRPr="00FB4603">
          <w:rPr>
            <w:rStyle w:val="Lienhypertexte"/>
            <w:noProof/>
          </w:rPr>
          <w:t>3.1.5.3.</w:t>
        </w:r>
        <w:r>
          <w:rPr>
            <w:rFonts w:asciiTheme="minorHAnsi" w:eastAsiaTheme="minorEastAsia" w:hAnsiTheme="minorHAnsi" w:cstheme="minorBidi"/>
            <w:noProof/>
            <w:sz w:val="22"/>
            <w:szCs w:val="22"/>
          </w:rPr>
          <w:tab/>
        </w:r>
        <w:r w:rsidRPr="00FB4603">
          <w:rPr>
            <w:rStyle w:val="Lienhypertexte"/>
            <w:noProof/>
          </w:rPr>
          <w:t>La réalisation</w:t>
        </w:r>
        <w:r>
          <w:rPr>
            <w:noProof/>
            <w:webHidden/>
          </w:rPr>
          <w:tab/>
        </w:r>
        <w:r>
          <w:rPr>
            <w:noProof/>
            <w:webHidden/>
          </w:rPr>
          <w:fldChar w:fldCharType="begin"/>
        </w:r>
        <w:r>
          <w:rPr>
            <w:noProof/>
            <w:webHidden/>
          </w:rPr>
          <w:instrText xml:space="preserve"> PAGEREF _Toc519351488 \h </w:instrText>
        </w:r>
        <w:r>
          <w:rPr>
            <w:noProof/>
            <w:webHidden/>
          </w:rPr>
        </w:r>
        <w:r>
          <w:rPr>
            <w:noProof/>
            <w:webHidden/>
          </w:rPr>
          <w:fldChar w:fldCharType="separate"/>
        </w:r>
        <w:r>
          <w:rPr>
            <w:noProof/>
            <w:webHidden/>
          </w:rPr>
          <w:t>14</w:t>
        </w:r>
        <w:r>
          <w:rPr>
            <w:noProof/>
            <w:webHidden/>
          </w:rPr>
          <w:fldChar w:fldCharType="end"/>
        </w:r>
      </w:hyperlink>
    </w:p>
    <w:p w14:paraId="1B772B13" w14:textId="77777777" w:rsidR="00655C6B" w:rsidRDefault="00655C6B">
      <w:pPr>
        <w:pStyle w:val="TM2"/>
        <w:rPr>
          <w:rFonts w:asciiTheme="minorHAnsi" w:eastAsiaTheme="minorEastAsia" w:hAnsiTheme="minorHAnsi" w:cstheme="minorBidi"/>
          <w:noProof/>
          <w:sz w:val="22"/>
          <w:szCs w:val="22"/>
        </w:rPr>
      </w:pPr>
      <w:hyperlink w:anchor="_Toc519351489" w:history="1">
        <w:r w:rsidRPr="00FB4603">
          <w:rPr>
            <w:rStyle w:val="Lienhypertexte"/>
            <w:noProof/>
          </w:rPr>
          <w:t>3.2. Les risques et  les opportunités et les parties intéressées</w:t>
        </w:r>
        <w:r>
          <w:rPr>
            <w:noProof/>
            <w:webHidden/>
          </w:rPr>
          <w:tab/>
        </w:r>
        <w:r>
          <w:rPr>
            <w:noProof/>
            <w:webHidden/>
          </w:rPr>
          <w:fldChar w:fldCharType="begin"/>
        </w:r>
        <w:r>
          <w:rPr>
            <w:noProof/>
            <w:webHidden/>
          </w:rPr>
          <w:instrText xml:space="preserve"> PAGEREF _Toc519351489 \h </w:instrText>
        </w:r>
        <w:r>
          <w:rPr>
            <w:noProof/>
            <w:webHidden/>
          </w:rPr>
        </w:r>
        <w:r>
          <w:rPr>
            <w:noProof/>
            <w:webHidden/>
          </w:rPr>
          <w:fldChar w:fldCharType="separate"/>
        </w:r>
        <w:r>
          <w:rPr>
            <w:noProof/>
            <w:webHidden/>
          </w:rPr>
          <w:t>14</w:t>
        </w:r>
        <w:r>
          <w:rPr>
            <w:noProof/>
            <w:webHidden/>
          </w:rPr>
          <w:fldChar w:fldCharType="end"/>
        </w:r>
      </w:hyperlink>
    </w:p>
    <w:p w14:paraId="45BC387E"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90" w:history="1">
        <w:r w:rsidRPr="00FB4603">
          <w:rPr>
            <w:rStyle w:val="Lienhypertexte"/>
            <w:noProof/>
          </w:rPr>
          <w:t>3.2.1.</w:t>
        </w:r>
        <w:r>
          <w:rPr>
            <w:rFonts w:asciiTheme="minorHAnsi" w:eastAsiaTheme="minorEastAsia" w:hAnsiTheme="minorHAnsi" w:cstheme="minorBidi"/>
            <w:i w:val="0"/>
            <w:noProof/>
            <w:sz w:val="22"/>
            <w:szCs w:val="22"/>
          </w:rPr>
          <w:tab/>
        </w:r>
        <w:r w:rsidRPr="00FB4603">
          <w:rPr>
            <w:rStyle w:val="Lienhypertexte"/>
            <w:noProof/>
          </w:rPr>
          <w:t>Pour les risques de l’entreprise :</w:t>
        </w:r>
        <w:r>
          <w:rPr>
            <w:noProof/>
            <w:webHidden/>
          </w:rPr>
          <w:tab/>
        </w:r>
        <w:r>
          <w:rPr>
            <w:noProof/>
            <w:webHidden/>
          </w:rPr>
          <w:fldChar w:fldCharType="begin"/>
        </w:r>
        <w:r>
          <w:rPr>
            <w:noProof/>
            <w:webHidden/>
          </w:rPr>
          <w:instrText xml:space="preserve"> PAGEREF _Toc519351490 \h </w:instrText>
        </w:r>
        <w:r>
          <w:rPr>
            <w:noProof/>
            <w:webHidden/>
          </w:rPr>
        </w:r>
        <w:r>
          <w:rPr>
            <w:noProof/>
            <w:webHidden/>
          </w:rPr>
          <w:fldChar w:fldCharType="separate"/>
        </w:r>
        <w:r>
          <w:rPr>
            <w:noProof/>
            <w:webHidden/>
          </w:rPr>
          <w:t>14</w:t>
        </w:r>
        <w:r>
          <w:rPr>
            <w:noProof/>
            <w:webHidden/>
          </w:rPr>
          <w:fldChar w:fldCharType="end"/>
        </w:r>
      </w:hyperlink>
    </w:p>
    <w:p w14:paraId="60D00347"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91" w:history="1">
        <w:r w:rsidRPr="00FB4603">
          <w:rPr>
            <w:rStyle w:val="Lienhypertexte"/>
            <w:noProof/>
          </w:rPr>
          <w:t>3.2.2.</w:t>
        </w:r>
        <w:r>
          <w:rPr>
            <w:rFonts w:asciiTheme="minorHAnsi" w:eastAsiaTheme="minorEastAsia" w:hAnsiTheme="minorHAnsi" w:cstheme="minorBidi"/>
            <w:i w:val="0"/>
            <w:noProof/>
            <w:sz w:val="22"/>
            <w:szCs w:val="22"/>
          </w:rPr>
          <w:tab/>
        </w:r>
        <w:r w:rsidRPr="00FB4603">
          <w:rPr>
            <w:rStyle w:val="Lienhypertexte"/>
            <w:noProof/>
          </w:rPr>
          <w:t>Pour les risques relatifs à une mission :</w:t>
        </w:r>
        <w:r>
          <w:rPr>
            <w:noProof/>
            <w:webHidden/>
          </w:rPr>
          <w:tab/>
        </w:r>
        <w:r>
          <w:rPr>
            <w:noProof/>
            <w:webHidden/>
          </w:rPr>
          <w:fldChar w:fldCharType="begin"/>
        </w:r>
        <w:r>
          <w:rPr>
            <w:noProof/>
            <w:webHidden/>
          </w:rPr>
          <w:instrText xml:space="preserve"> PAGEREF _Toc519351491 \h </w:instrText>
        </w:r>
        <w:r>
          <w:rPr>
            <w:noProof/>
            <w:webHidden/>
          </w:rPr>
        </w:r>
        <w:r>
          <w:rPr>
            <w:noProof/>
            <w:webHidden/>
          </w:rPr>
          <w:fldChar w:fldCharType="separate"/>
        </w:r>
        <w:r>
          <w:rPr>
            <w:noProof/>
            <w:webHidden/>
          </w:rPr>
          <w:t>14</w:t>
        </w:r>
        <w:r>
          <w:rPr>
            <w:noProof/>
            <w:webHidden/>
          </w:rPr>
          <w:fldChar w:fldCharType="end"/>
        </w:r>
      </w:hyperlink>
    </w:p>
    <w:p w14:paraId="271A9BE7"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92" w:history="1">
        <w:r w:rsidRPr="00FB4603">
          <w:rPr>
            <w:rStyle w:val="Lienhypertexte"/>
            <w:noProof/>
          </w:rPr>
          <w:t>3.2.3.</w:t>
        </w:r>
        <w:r>
          <w:rPr>
            <w:rFonts w:asciiTheme="minorHAnsi" w:eastAsiaTheme="minorEastAsia" w:hAnsiTheme="minorHAnsi" w:cstheme="minorBidi"/>
            <w:i w:val="0"/>
            <w:noProof/>
            <w:sz w:val="22"/>
            <w:szCs w:val="22"/>
          </w:rPr>
          <w:tab/>
        </w:r>
        <w:r w:rsidRPr="00FB4603">
          <w:rPr>
            <w:rStyle w:val="Lienhypertexte"/>
            <w:noProof/>
          </w:rPr>
          <w:t>Pour les parties intéressées :</w:t>
        </w:r>
        <w:r>
          <w:rPr>
            <w:noProof/>
            <w:webHidden/>
          </w:rPr>
          <w:tab/>
        </w:r>
        <w:r>
          <w:rPr>
            <w:noProof/>
            <w:webHidden/>
          </w:rPr>
          <w:fldChar w:fldCharType="begin"/>
        </w:r>
        <w:r>
          <w:rPr>
            <w:noProof/>
            <w:webHidden/>
          </w:rPr>
          <w:instrText xml:space="preserve"> PAGEREF _Toc519351492 \h </w:instrText>
        </w:r>
        <w:r>
          <w:rPr>
            <w:noProof/>
            <w:webHidden/>
          </w:rPr>
        </w:r>
        <w:r>
          <w:rPr>
            <w:noProof/>
            <w:webHidden/>
          </w:rPr>
          <w:fldChar w:fldCharType="separate"/>
        </w:r>
        <w:r>
          <w:rPr>
            <w:noProof/>
            <w:webHidden/>
          </w:rPr>
          <w:t>14</w:t>
        </w:r>
        <w:r>
          <w:rPr>
            <w:noProof/>
            <w:webHidden/>
          </w:rPr>
          <w:fldChar w:fldCharType="end"/>
        </w:r>
      </w:hyperlink>
    </w:p>
    <w:p w14:paraId="42DBAFFB" w14:textId="77777777" w:rsidR="00655C6B" w:rsidRDefault="00655C6B">
      <w:pPr>
        <w:pStyle w:val="TM2"/>
        <w:rPr>
          <w:rFonts w:asciiTheme="minorHAnsi" w:eastAsiaTheme="minorEastAsia" w:hAnsiTheme="minorHAnsi" w:cstheme="minorBidi"/>
          <w:noProof/>
          <w:sz w:val="22"/>
          <w:szCs w:val="22"/>
        </w:rPr>
      </w:pPr>
      <w:hyperlink w:anchor="_Toc519351493" w:history="1">
        <w:r w:rsidRPr="00FB4603">
          <w:rPr>
            <w:rStyle w:val="Lienhypertexte"/>
            <w:noProof/>
          </w:rPr>
          <w:t>3.3. La Contractualisation des missions</w:t>
        </w:r>
        <w:r>
          <w:rPr>
            <w:noProof/>
            <w:webHidden/>
          </w:rPr>
          <w:tab/>
        </w:r>
        <w:r>
          <w:rPr>
            <w:noProof/>
            <w:webHidden/>
          </w:rPr>
          <w:fldChar w:fldCharType="begin"/>
        </w:r>
        <w:r>
          <w:rPr>
            <w:noProof/>
            <w:webHidden/>
          </w:rPr>
          <w:instrText xml:space="preserve"> PAGEREF _Toc519351493 \h </w:instrText>
        </w:r>
        <w:r>
          <w:rPr>
            <w:noProof/>
            <w:webHidden/>
          </w:rPr>
        </w:r>
        <w:r>
          <w:rPr>
            <w:noProof/>
            <w:webHidden/>
          </w:rPr>
          <w:fldChar w:fldCharType="separate"/>
        </w:r>
        <w:r>
          <w:rPr>
            <w:noProof/>
            <w:webHidden/>
          </w:rPr>
          <w:t>14</w:t>
        </w:r>
        <w:r>
          <w:rPr>
            <w:noProof/>
            <w:webHidden/>
          </w:rPr>
          <w:fldChar w:fldCharType="end"/>
        </w:r>
      </w:hyperlink>
    </w:p>
    <w:p w14:paraId="00FAF978"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94" w:history="1">
        <w:r w:rsidRPr="00FB4603">
          <w:rPr>
            <w:rStyle w:val="Lienhypertexte"/>
            <w:noProof/>
          </w:rPr>
          <w:t>3.3.1.</w:t>
        </w:r>
        <w:r>
          <w:rPr>
            <w:rFonts w:asciiTheme="minorHAnsi" w:eastAsiaTheme="minorEastAsia" w:hAnsiTheme="minorHAnsi" w:cstheme="minorBidi"/>
            <w:i w:val="0"/>
            <w:noProof/>
            <w:sz w:val="22"/>
            <w:szCs w:val="22"/>
          </w:rPr>
          <w:tab/>
        </w:r>
        <w:r w:rsidRPr="00FB4603">
          <w:rPr>
            <w:rStyle w:val="Lienhypertexte"/>
            <w:noProof/>
          </w:rPr>
          <w:t>Cartographie du processus métier</w:t>
        </w:r>
        <w:r>
          <w:rPr>
            <w:noProof/>
            <w:webHidden/>
          </w:rPr>
          <w:tab/>
        </w:r>
        <w:r>
          <w:rPr>
            <w:noProof/>
            <w:webHidden/>
          </w:rPr>
          <w:fldChar w:fldCharType="begin"/>
        </w:r>
        <w:r>
          <w:rPr>
            <w:noProof/>
            <w:webHidden/>
          </w:rPr>
          <w:instrText xml:space="preserve"> PAGEREF _Toc519351494 \h </w:instrText>
        </w:r>
        <w:r>
          <w:rPr>
            <w:noProof/>
            <w:webHidden/>
          </w:rPr>
        </w:r>
        <w:r>
          <w:rPr>
            <w:noProof/>
            <w:webHidden/>
          </w:rPr>
          <w:fldChar w:fldCharType="separate"/>
        </w:r>
        <w:r>
          <w:rPr>
            <w:noProof/>
            <w:webHidden/>
          </w:rPr>
          <w:t>15</w:t>
        </w:r>
        <w:r>
          <w:rPr>
            <w:noProof/>
            <w:webHidden/>
          </w:rPr>
          <w:fldChar w:fldCharType="end"/>
        </w:r>
      </w:hyperlink>
    </w:p>
    <w:p w14:paraId="3741166F" w14:textId="77777777" w:rsidR="00655C6B" w:rsidRDefault="00655C6B">
      <w:pPr>
        <w:pStyle w:val="TM2"/>
        <w:rPr>
          <w:rFonts w:asciiTheme="minorHAnsi" w:eastAsiaTheme="minorEastAsia" w:hAnsiTheme="minorHAnsi" w:cstheme="minorBidi"/>
          <w:noProof/>
          <w:sz w:val="22"/>
          <w:szCs w:val="22"/>
        </w:rPr>
      </w:pPr>
      <w:hyperlink w:anchor="_Toc519351495" w:history="1">
        <w:r w:rsidRPr="00FB4603">
          <w:rPr>
            <w:rStyle w:val="Lienhypertexte"/>
            <w:noProof/>
          </w:rPr>
          <w:t>3.4. Réalisation des missions</w:t>
        </w:r>
        <w:r>
          <w:rPr>
            <w:noProof/>
            <w:webHidden/>
          </w:rPr>
          <w:tab/>
        </w:r>
        <w:r>
          <w:rPr>
            <w:noProof/>
            <w:webHidden/>
          </w:rPr>
          <w:fldChar w:fldCharType="begin"/>
        </w:r>
        <w:r>
          <w:rPr>
            <w:noProof/>
            <w:webHidden/>
          </w:rPr>
          <w:instrText xml:space="preserve"> PAGEREF _Toc519351495 \h </w:instrText>
        </w:r>
        <w:r>
          <w:rPr>
            <w:noProof/>
            <w:webHidden/>
          </w:rPr>
        </w:r>
        <w:r>
          <w:rPr>
            <w:noProof/>
            <w:webHidden/>
          </w:rPr>
          <w:fldChar w:fldCharType="separate"/>
        </w:r>
        <w:r>
          <w:rPr>
            <w:noProof/>
            <w:webHidden/>
          </w:rPr>
          <w:t>15</w:t>
        </w:r>
        <w:r>
          <w:rPr>
            <w:noProof/>
            <w:webHidden/>
          </w:rPr>
          <w:fldChar w:fldCharType="end"/>
        </w:r>
      </w:hyperlink>
    </w:p>
    <w:p w14:paraId="57066FC0"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496" w:history="1">
        <w:r w:rsidRPr="00FB4603">
          <w:rPr>
            <w:rStyle w:val="Lienhypertexte"/>
            <w:noProof/>
          </w:rPr>
          <w:t>3.4.1.</w:t>
        </w:r>
        <w:r>
          <w:rPr>
            <w:rFonts w:asciiTheme="minorHAnsi" w:eastAsiaTheme="minorEastAsia" w:hAnsiTheme="minorHAnsi" w:cstheme="minorBidi"/>
            <w:i w:val="0"/>
            <w:noProof/>
            <w:sz w:val="22"/>
            <w:szCs w:val="22"/>
          </w:rPr>
          <w:tab/>
        </w:r>
        <w:r w:rsidRPr="00FB4603">
          <w:rPr>
            <w:rStyle w:val="Lienhypertexte"/>
            <w:noProof/>
          </w:rPr>
          <w:t>La mission d’architecte</w:t>
        </w:r>
        <w:r>
          <w:rPr>
            <w:noProof/>
            <w:webHidden/>
          </w:rPr>
          <w:tab/>
        </w:r>
        <w:r>
          <w:rPr>
            <w:noProof/>
            <w:webHidden/>
          </w:rPr>
          <w:fldChar w:fldCharType="begin"/>
        </w:r>
        <w:r>
          <w:rPr>
            <w:noProof/>
            <w:webHidden/>
          </w:rPr>
          <w:instrText xml:space="preserve"> PAGEREF _Toc519351496 \h </w:instrText>
        </w:r>
        <w:r>
          <w:rPr>
            <w:noProof/>
            <w:webHidden/>
          </w:rPr>
        </w:r>
        <w:r>
          <w:rPr>
            <w:noProof/>
            <w:webHidden/>
          </w:rPr>
          <w:fldChar w:fldCharType="separate"/>
        </w:r>
        <w:r>
          <w:rPr>
            <w:noProof/>
            <w:webHidden/>
          </w:rPr>
          <w:t>15</w:t>
        </w:r>
        <w:r>
          <w:rPr>
            <w:noProof/>
            <w:webHidden/>
          </w:rPr>
          <w:fldChar w:fldCharType="end"/>
        </w:r>
      </w:hyperlink>
    </w:p>
    <w:p w14:paraId="2CF9EC5F"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97" w:history="1">
        <w:r w:rsidRPr="00FB4603">
          <w:rPr>
            <w:rStyle w:val="Lienhypertexte"/>
            <w:noProof/>
          </w:rPr>
          <w:t>3.4.1.1.</w:t>
        </w:r>
        <w:r>
          <w:rPr>
            <w:rFonts w:asciiTheme="minorHAnsi" w:eastAsiaTheme="minorEastAsia" w:hAnsiTheme="minorHAnsi" w:cstheme="minorBidi"/>
            <w:noProof/>
            <w:sz w:val="22"/>
            <w:szCs w:val="22"/>
          </w:rPr>
          <w:tab/>
        </w:r>
        <w:r w:rsidRPr="00FB4603">
          <w:rPr>
            <w:rStyle w:val="Lienhypertexte"/>
            <w:noProof/>
          </w:rPr>
          <w:t>La commercialisation</w:t>
        </w:r>
        <w:r>
          <w:rPr>
            <w:noProof/>
            <w:webHidden/>
          </w:rPr>
          <w:tab/>
        </w:r>
        <w:r>
          <w:rPr>
            <w:noProof/>
            <w:webHidden/>
          </w:rPr>
          <w:fldChar w:fldCharType="begin"/>
        </w:r>
        <w:r>
          <w:rPr>
            <w:noProof/>
            <w:webHidden/>
          </w:rPr>
          <w:instrText xml:space="preserve"> PAGEREF _Toc519351497 \h </w:instrText>
        </w:r>
        <w:r>
          <w:rPr>
            <w:noProof/>
            <w:webHidden/>
          </w:rPr>
        </w:r>
        <w:r>
          <w:rPr>
            <w:noProof/>
            <w:webHidden/>
          </w:rPr>
          <w:fldChar w:fldCharType="separate"/>
        </w:r>
        <w:r>
          <w:rPr>
            <w:noProof/>
            <w:webHidden/>
          </w:rPr>
          <w:t>15</w:t>
        </w:r>
        <w:r>
          <w:rPr>
            <w:noProof/>
            <w:webHidden/>
          </w:rPr>
          <w:fldChar w:fldCharType="end"/>
        </w:r>
      </w:hyperlink>
    </w:p>
    <w:p w14:paraId="0AEDC744"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98" w:history="1">
        <w:r w:rsidRPr="00FB4603">
          <w:rPr>
            <w:rStyle w:val="Lienhypertexte"/>
            <w:noProof/>
          </w:rPr>
          <w:t>3.4.1.2.</w:t>
        </w:r>
        <w:r>
          <w:rPr>
            <w:rFonts w:asciiTheme="minorHAnsi" w:eastAsiaTheme="minorEastAsia" w:hAnsiTheme="minorHAnsi" w:cstheme="minorBidi"/>
            <w:noProof/>
            <w:sz w:val="22"/>
            <w:szCs w:val="22"/>
          </w:rPr>
          <w:tab/>
        </w:r>
        <w:r w:rsidRPr="00FB4603">
          <w:rPr>
            <w:rStyle w:val="Lienhypertexte"/>
            <w:noProof/>
          </w:rPr>
          <w:t>La conception</w:t>
        </w:r>
        <w:r>
          <w:rPr>
            <w:noProof/>
            <w:webHidden/>
          </w:rPr>
          <w:tab/>
        </w:r>
        <w:r>
          <w:rPr>
            <w:noProof/>
            <w:webHidden/>
          </w:rPr>
          <w:fldChar w:fldCharType="begin"/>
        </w:r>
        <w:r>
          <w:rPr>
            <w:noProof/>
            <w:webHidden/>
          </w:rPr>
          <w:instrText xml:space="preserve"> PAGEREF _Toc519351498 \h </w:instrText>
        </w:r>
        <w:r>
          <w:rPr>
            <w:noProof/>
            <w:webHidden/>
          </w:rPr>
        </w:r>
        <w:r>
          <w:rPr>
            <w:noProof/>
            <w:webHidden/>
          </w:rPr>
          <w:fldChar w:fldCharType="separate"/>
        </w:r>
        <w:r>
          <w:rPr>
            <w:noProof/>
            <w:webHidden/>
          </w:rPr>
          <w:t>15</w:t>
        </w:r>
        <w:r>
          <w:rPr>
            <w:noProof/>
            <w:webHidden/>
          </w:rPr>
          <w:fldChar w:fldCharType="end"/>
        </w:r>
      </w:hyperlink>
    </w:p>
    <w:p w14:paraId="5F022B81"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499" w:history="1">
        <w:r w:rsidRPr="00FB4603">
          <w:rPr>
            <w:rStyle w:val="Lienhypertexte"/>
            <w:noProof/>
          </w:rPr>
          <w:t>3.4.1.3.</w:t>
        </w:r>
        <w:r>
          <w:rPr>
            <w:rFonts w:asciiTheme="minorHAnsi" w:eastAsiaTheme="minorEastAsia" w:hAnsiTheme="minorHAnsi" w:cstheme="minorBidi"/>
            <w:noProof/>
            <w:sz w:val="22"/>
            <w:szCs w:val="22"/>
          </w:rPr>
          <w:tab/>
        </w:r>
        <w:r w:rsidRPr="00FB4603">
          <w:rPr>
            <w:rStyle w:val="Lienhypertexte"/>
            <w:noProof/>
          </w:rPr>
          <w:t>La réalisation</w:t>
        </w:r>
        <w:r>
          <w:rPr>
            <w:noProof/>
            <w:webHidden/>
          </w:rPr>
          <w:tab/>
        </w:r>
        <w:r>
          <w:rPr>
            <w:noProof/>
            <w:webHidden/>
          </w:rPr>
          <w:fldChar w:fldCharType="begin"/>
        </w:r>
        <w:r>
          <w:rPr>
            <w:noProof/>
            <w:webHidden/>
          </w:rPr>
          <w:instrText xml:space="preserve"> PAGEREF _Toc519351499 \h </w:instrText>
        </w:r>
        <w:r>
          <w:rPr>
            <w:noProof/>
            <w:webHidden/>
          </w:rPr>
        </w:r>
        <w:r>
          <w:rPr>
            <w:noProof/>
            <w:webHidden/>
          </w:rPr>
          <w:fldChar w:fldCharType="separate"/>
        </w:r>
        <w:r>
          <w:rPr>
            <w:noProof/>
            <w:webHidden/>
          </w:rPr>
          <w:t>16</w:t>
        </w:r>
        <w:r>
          <w:rPr>
            <w:noProof/>
            <w:webHidden/>
          </w:rPr>
          <w:fldChar w:fldCharType="end"/>
        </w:r>
      </w:hyperlink>
    </w:p>
    <w:p w14:paraId="714BEFB8"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500" w:history="1">
        <w:r w:rsidRPr="00FB4603">
          <w:rPr>
            <w:rStyle w:val="Lienhypertexte"/>
            <w:noProof/>
          </w:rPr>
          <w:t>3.4.1.4.</w:t>
        </w:r>
        <w:r>
          <w:rPr>
            <w:rFonts w:asciiTheme="minorHAnsi" w:eastAsiaTheme="minorEastAsia" w:hAnsiTheme="minorHAnsi" w:cstheme="minorBidi"/>
            <w:noProof/>
            <w:sz w:val="22"/>
            <w:szCs w:val="22"/>
          </w:rPr>
          <w:tab/>
        </w:r>
        <w:r w:rsidRPr="00FB4603">
          <w:rPr>
            <w:rStyle w:val="Lienhypertexte"/>
            <w:noProof/>
          </w:rPr>
          <w:t>La réception des ouvrages</w:t>
        </w:r>
        <w:r>
          <w:rPr>
            <w:noProof/>
            <w:webHidden/>
          </w:rPr>
          <w:tab/>
        </w:r>
        <w:r>
          <w:rPr>
            <w:noProof/>
            <w:webHidden/>
          </w:rPr>
          <w:fldChar w:fldCharType="begin"/>
        </w:r>
        <w:r>
          <w:rPr>
            <w:noProof/>
            <w:webHidden/>
          </w:rPr>
          <w:instrText xml:space="preserve"> PAGEREF _Toc519351500 \h </w:instrText>
        </w:r>
        <w:r>
          <w:rPr>
            <w:noProof/>
            <w:webHidden/>
          </w:rPr>
        </w:r>
        <w:r>
          <w:rPr>
            <w:noProof/>
            <w:webHidden/>
          </w:rPr>
          <w:fldChar w:fldCharType="separate"/>
        </w:r>
        <w:r>
          <w:rPr>
            <w:noProof/>
            <w:webHidden/>
          </w:rPr>
          <w:t>16</w:t>
        </w:r>
        <w:r>
          <w:rPr>
            <w:noProof/>
            <w:webHidden/>
          </w:rPr>
          <w:fldChar w:fldCharType="end"/>
        </w:r>
      </w:hyperlink>
    </w:p>
    <w:p w14:paraId="0938495A"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501" w:history="1">
        <w:r w:rsidRPr="00FB4603">
          <w:rPr>
            <w:rStyle w:val="Lienhypertexte"/>
            <w:noProof/>
          </w:rPr>
          <w:t>3.4.2.</w:t>
        </w:r>
        <w:r>
          <w:rPr>
            <w:rFonts w:asciiTheme="minorHAnsi" w:eastAsiaTheme="minorEastAsia" w:hAnsiTheme="minorHAnsi" w:cstheme="minorBidi"/>
            <w:i w:val="0"/>
            <w:noProof/>
            <w:sz w:val="22"/>
            <w:szCs w:val="22"/>
          </w:rPr>
          <w:tab/>
        </w:r>
        <w:r w:rsidRPr="00FB4603">
          <w:rPr>
            <w:rStyle w:val="Lienhypertexte"/>
            <w:noProof/>
          </w:rPr>
          <w:t>Le bureau d’étude</w:t>
        </w:r>
        <w:r>
          <w:rPr>
            <w:noProof/>
            <w:webHidden/>
          </w:rPr>
          <w:tab/>
        </w:r>
        <w:r>
          <w:rPr>
            <w:noProof/>
            <w:webHidden/>
          </w:rPr>
          <w:fldChar w:fldCharType="begin"/>
        </w:r>
        <w:r>
          <w:rPr>
            <w:noProof/>
            <w:webHidden/>
          </w:rPr>
          <w:instrText xml:space="preserve"> PAGEREF _Toc519351501 \h </w:instrText>
        </w:r>
        <w:r>
          <w:rPr>
            <w:noProof/>
            <w:webHidden/>
          </w:rPr>
        </w:r>
        <w:r>
          <w:rPr>
            <w:noProof/>
            <w:webHidden/>
          </w:rPr>
          <w:fldChar w:fldCharType="separate"/>
        </w:r>
        <w:r>
          <w:rPr>
            <w:noProof/>
            <w:webHidden/>
          </w:rPr>
          <w:t>16</w:t>
        </w:r>
        <w:r>
          <w:rPr>
            <w:noProof/>
            <w:webHidden/>
          </w:rPr>
          <w:fldChar w:fldCharType="end"/>
        </w:r>
      </w:hyperlink>
    </w:p>
    <w:p w14:paraId="4F62BD90"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502" w:history="1">
        <w:r w:rsidRPr="00FB4603">
          <w:rPr>
            <w:rStyle w:val="Lienhypertexte"/>
            <w:noProof/>
          </w:rPr>
          <w:t>3.4.3.</w:t>
        </w:r>
        <w:r>
          <w:rPr>
            <w:rFonts w:asciiTheme="minorHAnsi" w:eastAsiaTheme="minorEastAsia" w:hAnsiTheme="minorHAnsi" w:cstheme="minorBidi"/>
            <w:i w:val="0"/>
            <w:noProof/>
            <w:sz w:val="22"/>
            <w:szCs w:val="22"/>
          </w:rPr>
          <w:tab/>
        </w:r>
        <w:r w:rsidRPr="00FB4603">
          <w:rPr>
            <w:rStyle w:val="Lienhypertexte"/>
            <w:noProof/>
          </w:rPr>
          <w:t>Les expertises</w:t>
        </w:r>
        <w:r>
          <w:rPr>
            <w:noProof/>
            <w:webHidden/>
          </w:rPr>
          <w:tab/>
        </w:r>
        <w:r>
          <w:rPr>
            <w:noProof/>
            <w:webHidden/>
          </w:rPr>
          <w:fldChar w:fldCharType="begin"/>
        </w:r>
        <w:r>
          <w:rPr>
            <w:noProof/>
            <w:webHidden/>
          </w:rPr>
          <w:instrText xml:space="preserve"> PAGEREF _Toc519351502 \h </w:instrText>
        </w:r>
        <w:r>
          <w:rPr>
            <w:noProof/>
            <w:webHidden/>
          </w:rPr>
        </w:r>
        <w:r>
          <w:rPr>
            <w:noProof/>
            <w:webHidden/>
          </w:rPr>
          <w:fldChar w:fldCharType="separate"/>
        </w:r>
        <w:r>
          <w:rPr>
            <w:noProof/>
            <w:webHidden/>
          </w:rPr>
          <w:t>17</w:t>
        </w:r>
        <w:r>
          <w:rPr>
            <w:noProof/>
            <w:webHidden/>
          </w:rPr>
          <w:fldChar w:fldCharType="end"/>
        </w:r>
      </w:hyperlink>
    </w:p>
    <w:p w14:paraId="1A0F1C2D"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503" w:history="1">
        <w:r w:rsidRPr="00FB4603">
          <w:rPr>
            <w:rStyle w:val="Lienhypertexte"/>
            <w:noProof/>
          </w:rPr>
          <w:t>3.4.3.1.</w:t>
        </w:r>
        <w:r>
          <w:rPr>
            <w:rFonts w:asciiTheme="minorHAnsi" w:eastAsiaTheme="minorEastAsia" w:hAnsiTheme="minorHAnsi" w:cstheme="minorBidi"/>
            <w:noProof/>
            <w:sz w:val="22"/>
            <w:szCs w:val="22"/>
          </w:rPr>
          <w:tab/>
        </w:r>
        <w:r w:rsidRPr="00FB4603">
          <w:rPr>
            <w:rStyle w:val="Lienhypertexte"/>
            <w:noProof/>
          </w:rPr>
          <w:t>Les Expertises Judiciaires</w:t>
        </w:r>
        <w:r>
          <w:rPr>
            <w:noProof/>
            <w:webHidden/>
          </w:rPr>
          <w:tab/>
        </w:r>
        <w:r>
          <w:rPr>
            <w:noProof/>
            <w:webHidden/>
          </w:rPr>
          <w:fldChar w:fldCharType="begin"/>
        </w:r>
        <w:r>
          <w:rPr>
            <w:noProof/>
            <w:webHidden/>
          </w:rPr>
          <w:instrText xml:space="preserve"> PAGEREF _Toc519351503 \h </w:instrText>
        </w:r>
        <w:r>
          <w:rPr>
            <w:noProof/>
            <w:webHidden/>
          </w:rPr>
        </w:r>
        <w:r>
          <w:rPr>
            <w:noProof/>
            <w:webHidden/>
          </w:rPr>
          <w:fldChar w:fldCharType="separate"/>
        </w:r>
        <w:r>
          <w:rPr>
            <w:noProof/>
            <w:webHidden/>
          </w:rPr>
          <w:t>17</w:t>
        </w:r>
        <w:r>
          <w:rPr>
            <w:noProof/>
            <w:webHidden/>
          </w:rPr>
          <w:fldChar w:fldCharType="end"/>
        </w:r>
      </w:hyperlink>
    </w:p>
    <w:p w14:paraId="50B89C2D"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504" w:history="1">
        <w:r w:rsidRPr="00FB4603">
          <w:rPr>
            <w:rStyle w:val="Lienhypertexte"/>
            <w:noProof/>
          </w:rPr>
          <w:t>3.4.3.2.</w:t>
        </w:r>
        <w:r>
          <w:rPr>
            <w:rFonts w:asciiTheme="minorHAnsi" w:eastAsiaTheme="minorEastAsia" w:hAnsiTheme="minorHAnsi" w:cstheme="minorBidi"/>
            <w:noProof/>
            <w:sz w:val="22"/>
            <w:szCs w:val="22"/>
          </w:rPr>
          <w:tab/>
        </w:r>
        <w:r w:rsidRPr="00FB4603">
          <w:rPr>
            <w:rStyle w:val="Lienhypertexte"/>
            <w:noProof/>
          </w:rPr>
          <w:t>Les Expertises Privées</w:t>
        </w:r>
        <w:r>
          <w:rPr>
            <w:noProof/>
            <w:webHidden/>
          </w:rPr>
          <w:tab/>
        </w:r>
        <w:r>
          <w:rPr>
            <w:noProof/>
            <w:webHidden/>
          </w:rPr>
          <w:fldChar w:fldCharType="begin"/>
        </w:r>
        <w:r>
          <w:rPr>
            <w:noProof/>
            <w:webHidden/>
          </w:rPr>
          <w:instrText xml:space="preserve"> PAGEREF _Toc519351504 \h </w:instrText>
        </w:r>
        <w:r>
          <w:rPr>
            <w:noProof/>
            <w:webHidden/>
          </w:rPr>
        </w:r>
        <w:r>
          <w:rPr>
            <w:noProof/>
            <w:webHidden/>
          </w:rPr>
          <w:fldChar w:fldCharType="separate"/>
        </w:r>
        <w:r>
          <w:rPr>
            <w:noProof/>
            <w:webHidden/>
          </w:rPr>
          <w:t>17</w:t>
        </w:r>
        <w:r>
          <w:rPr>
            <w:noProof/>
            <w:webHidden/>
          </w:rPr>
          <w:fldChar w:fldCharType="end"/>
        </w:r>
      </w:hyperlink>
    </w:p>
    <w:p w14:paraId="554C3C2B" w14:textId="77777777" w:rsidR="00655C6B" w:rsidRDefault="00655C6B">
      <w:pPr>
        <w:pStyle w:val="TM4"/>
        <w:tabs>
          <w:tab w:val="left" w:pos="1985"/>
        </w:tabs>
        <w:rPr>
          <w:rFonts w:asciiTheme="minorHAnsi" w:eastAsiaTheme="minorEastAsia" w:hAnsiTheme="minorHAnsi" w:cstheme="minorBidi"/>
          <w:noProof/>
          <w:sz w:val="22"/>
          <w:szCs w:val="22"/>
        </w:rPr>
      </w:pPr>
      <w:hyperlink w:anchor="_Toc519351505" w:history="1">
        <w:r w:rsidRPr="00FB4603">
          <w:rPr>
            <w:rStyle w:val="Lienhypertexte"/>
            <w:noProof/>
          </w:rPr>
          <w:t>3.4.3.3.</w:t>
        </w:r>
        <w:r>
          <w:rPr>
            <w:rFonts w:asciiTheme="minorHAnsi" w:eastAsiaTheme="minorEastAsia" w:hAnsiTheme="minorHAnsi" w:cstheme="minorBidi"/>
            <w:noProof/>
            <w:sz w:val="22"/>
            <w:szCs w:val="22"/>
          </w:rPr>
          <w:tab/>
        </w:r>
        <w:r w:rsidRPr="00FB4603">
          <w:rPr>
            <w:rStyle w:val="Lienhypertexte"/>
            <w:noProof/>
          </w:rPr>
          <w:t>Les Diagnostics</w:t>
        </w:r>
        <w:r>
          <w:rPr>
            <w:noProof/>
            <w:webHidden/>
          </w:rPr>
          <w:tab/>
        </w:r>
        <w:r>
          <w:rPr>
            <w:noProof/>
            <w:webHidden/>
          </w:rPr>
          <w:fldChar w:fldCharType="begin"/>
        </w:r>
        <w:r>
          <w:rPr>
            <w:noProof/>
            <w:webHidden/>
          </w:rPr>
          <w:instrText xml:space="preserve"> PAGEREF _Toc519351505 \h </w:instrText>
        </w:r>
        <w:r>
          <w:rPr>
            <w:noProof/>
            <w:webHidden/>
          </w:rPr>
        </w:r>
        <w:r>
          <w:rPr>
            <w:noProof/>
            <w:webHidden/>
          </w:rPr>
          <w:fldChar w:fldCharType="separate"/>
        </w:r>
        <w:r>
          <w:rPr>
            <w:noProof/>
            <w:webHidden/>
          </w:rPr>
          <w:t>17</w:t>
        </w:r>
        <w:r>
          <w:rPr>
            <w:noProof/>
            <w:webHidden/>
          </w:rPr>
          <w:fldChar w:fldCharType="end"/>
        </w:r>
      </w:hyperlink>
    </w:p>
    <w:p w14:paraId="68AD24F2" w14:textId="77777777" w:rsidR="00655C6B" w:rsidRDefault="00655C6B">
      <w:pPr>
        <w:pStyle w:val="TM2"/>
        <w:rPr>
          <w:rFonts w:asciiTheme="minorHAnsi" w:eastAsiaTheme="minorEastAsia" w:hAnsiTheme="minorHAnsi" w:cstheme="minorBidi"/>
          <w:noProof/>
          <w:sz w:val="22"/>
          <w:szCs w:val="22"/>
        </w:rPr>
      </w:pPr>
      <w:hyperlink w:anchor="_Toc519351506" w:history="1">
        <w:r w:rsidRPr="00FB4603">
          <w:rPr>
            <w:rStyle w:val="Lienhypertexte"/>
            <w:noProof/>
          </w:rPr>
          <w:t>3.5. Surveillance et amélioration</w:t>
        </w:r>
        <w:r>
          <w:rPr>
            <w:noProof/>
            <w:webHidden/>
          </w:rPr>
          <w:tab/>
        </w:r>
        <w:r>
          <w:rPr>
            <w:noProof/>
            <w:webHidden/>
          </w:rPr>
          <w:fldChar w:fldCharType="begin"/>
        </w:r>
        <w:r>
          <w:rPr>
            <w:noProof/>
            <w:webHidden/>
          </w:rPr>
          <w:instrText xml:space="preserve"> PAGEREF _Toc519351506 \h </w:instrText>
        </w:r>
        <w:r>
          <w:rPr>
            <w:noProof/>
            <w:webHidden/>
          </w:rPr>
        </w:r>
        <w:r>
          <w:rPr>
            <w:noProof/>
            <w:webHidden/>
          </w:rPr>
          <w:fldChar w:fldCharType="separate"/>
        </w:r>
        <w:r>
          <w:rPr>
            <w:noProof/>
            <w:webHidden/>
          </w:rPr>
          <w:t>17</w:t>
        </w:r>
        <w:r>
          <w:rPr>
            <w:noProof/>
            <w:webHidden/>
          </w:rPr>
          <w:fldChar w:fldCharType="end"/>
        </w:r>
      </w:hyperlink>
    </w:p>
    <w:p w14:paraId="556F4442"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507" w:history="1">
        <w:r w:rsidRPr="00FB4603">
          <w:rPr>
            <w:rStyle w:val="Lienhypertexte"/>
            <w:noProof/>
          </w:rPr>
          <w:t>3.5.1.</w:t>
        </w:r>
        <w:r>
          <w:rPr>
            <w:rFonts w:asciiTheme="minorHAnsi" w:eastAsiaTheme="minorEastAsia" w:hAnsiTheme="minorHAnsi" w:cstheme="minorBidi"/>
            <w:i w:val="0"/>
            <w:noProof/>
            <w:sz w:val="22"/>
            <w:szCs w:val="22"/>
          </w:rPr>
          <w:tab/>
        </w:r>
        <w:r w:rsidRPr="00FB4603">
          <w:rPr>
            <w:rStyle w:val="Lienhypertexte"/>
            <w:noProof/>
          </w:rPr>
          <w:t>Les anomalies</w:t>
        </w:r>
        <w:r>
          <w:rPr>
            <w:noProof/>
            <w:webHidden/>
          </w:rPr>
          <w:tab/>
        </w:r>
        <w:r>
          <w:rPr>
            <w:noProof/>
            <w:webHidden/>
          </w:rPr>
          <w:fldChar w:fldCharType="begin"/>
        </w:r>
        <w:r>
          <w:rPr>
            <w:noProof/>
            <w:webHidden/>
          </w:rPr>
          <w:instrText xml:space="preserve"> PAGEREF _Toc519351507 \h </w:instrText>
        </w:r>
        <w:r>
          <w:rPr>
            <w:noProof/>
            <w:webHidden/>
          </w:rPr>
        </w:r>
        <w:r>
          <w:rPr>
            <w:noProof/>
            <w:webHidden/>
          </w:rPr>
          <w:fldChar w:fldCharType="separate"/>
        </w:r>
        <w:r>
          <w:rPr>
            <w:noProof/>
            <w:webHidden/>
          </w:rPr>
          <w:t>17</w:t>
        </w:r>
        <w:r>
          <w:rPr>
            <w:noProof/>
            <w:webHidden/>
          </w:rPr>
          <w:fldChar w:fldCharType="end"/>
        </w:r>
      </w:hyperlink>
    </w:p>
    <w:p w14:paraId="289A8AD8"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508" w:history="1">
        <w:r w:rsidRPr="00FB4603">
          <w:rPr>
            <w:rStyle w:val="Lienhypertexte"/>
            <w:noProof/>
          </w:rPr>
          <w:t>3.5.2.</w:t>
        </w:r>
        <w:r>
          <w:rPr>
            <w:rFonts w:asciiTheme="minorHAnsi" w:eastAsiaTheme="minorEastAsia" w:hAnsiTheme="minorHAnsi" w:cstheme="minorBidi"/>
            <w:i w:val="0"/>
            <w:noProof/>
            <w:sz w:val="22"/>
            <w:szCs w:val="22"/>
          </w:rPr>
          <w:tab/>
        </w:r>
        <w:r w:rsidRPr="00FB4603">
          <w:rPr>
            <w:rStyle w:val="Lienhypertexte"/>
            <w:noProof/>
          </w:rPr>
          <w:t>L’évaluation des prestataires</w:t>
        </w:r>
        <w:r>
          <w:rPr>
            <w:noProof/>
            <w:webHidden/>
          </w:rPr>
          <w:tab/>
        </w:r>
        <w:r>
          <w:rPr>
            <w:noProof/>
            <w:webHidden/>
          </w:rPr>
          <w:fldChar w:fldCharType="begin"/>
        </w:r>
        <w:r>
          <w:rPr>
            <w:noProof/>
            <w:webHidden/>
          </w:rPr>
          <w:instrText xml:space="preserve"> PAGEREF _Toc519351508 \h </w:instrText>
        </w:r>
        <w:r>
          <w:rPr>
            <w:noProof/>
            <w:webHidden/>
          </w:rPr>
        </w:r>
        <w:r>
          <w:rPr>
            <w:noProof/>
            <w:webHidden/>
          </w:rPr>
          <w:fldChar w:fldCharType="separate"/>
        </w:r>
        <w:r>
          <w:rPr>
            <w:noProof/>
            <w:webHidden/>
          </w:rPr>
          <w:t>18</w:t>
        </w:r>
        <w:r>
          <w:rPr>
            <w:noProof/>
            <w:webHidden/>
          </w:rPr>
          <w:fldChar w:fldCharType="end"/>
        </w:r>
      </w:hyperlink>
    </w:p>
    <w:p w14:paraId="4BCD4567"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509" w:history="1">
        <w:r w:rsidRPr="00FB4603">
          <w:rPr>
            <w:rStyle w:val="Lienhypertexte"/>
            <w:noProof/>
          </w:rPr>
          <w:t>3.5.3.</w:t>
        </w:r>
        <w:r>
          <w:rPr>
            <w:rFonts w:asciiTheme="minorHAnsi" w:eastAsiaTheme="minorEastAsia" w:hAnsiTheme="minorHAnsi" w:cstheme="minorBidi"/>
            <w:i w:val="0"/>
            <w:noProof/>
            <w:sz w:val="22"/>
            <w:szCs w:val="22"/>
          </w:rPr>
          <w:tab/>
        </w:r>
        <w:r w:rsidRPr="00FB4603">
          <w:rPr>
            <w:rStyle w:val="Lienhypertexte"/>
            <w:noProof/>
          </w:rPr>
          <w:t>Surveillance des dispositifs de mesure</w:t>
        </w:r>
        <w:r>
          <w:rPr>
            <w:noProof/>
            <w:webHidden/>
          </w:rPr>
          <w:tab/>
        </w:r>
        <w:r>
          <w:rPr>
            <w:noProof/>
            <w:webHidden/>
          </w:rPr>
          <w:fldChar w:fldCharType="begin"/>
        </w:r>
        <w:r>
          <w:rPr>
            <w:noProof/>
            <w:webHidden/>
          </w:rPr>
          <w:instrText xml:space="preserve"> PAGEREF _Toc519351509 \h </w:instrText>
        </w:r>
        <w:r>
          <w:rPr>
            <w:noProof/>
            <w:webHidden/>
          </w:rPr>
        </w:r>
        <w:r>
          <w:rPr>
            <w:noProof/>
            <w:webHidden/>
          </w:rPr>
          <w:fldChar w:fldCharType="separate"/>
        </w:r>
        <w:r>
          <w:rPr>
            <w:noProof/>
            <w:webHidden/>
          </w:rPr>
          <w:t>18</w:t>
        </w:r>
        <w:r>
          <w:rPr>
            <w:noProof/>
            <w:webHidden/>
          </w:rPr>
          <w:fldChar w:fldCharType="end"/>
        </w:r>
      </w:hyperlink>
    </w:p>
    <w:p w14:paraId="1CEC5E75"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510" w:history="1">
        <w:r w:rsidRPr="00FB4603">
          <w:rPr>
            <w:rStyle w:val="Lienhypertexte"/>
            <w:noProof/>
          </w:rPr>
          <w:t>3.5.4.</w:t>
        </w:r>
        <w:r>
          <w:rPr>
            <w:rFonts w:asciiTheme="minorHAnsi" w:eastAsiaTheme="minorEastAsia" w:hAnsiTheme="minorHAnsi" w:cstheme="minorBidi"/>
            <w:i w:val="0"/>
            <w:noProof/>
            <w:sz w:val="22"/>
            <w:szCs w:val="22"/>
          </w:rPr>
          <w:tab/>
        </w:r>
        <w:r w:rsidRPr="00FB4603">
          <w:rPr>
            <w:rStyle w:val="Lienhypertexte"/>
            <w:noProof/>
          </w:rPr>
          <w:t>Les actions d’améliorations</w:t>
        </w:r>
        <w:r>
          <w:rPr>
            <w:noProof/>
            <w:webHidden/>
          </w:rPr>
          <w:tab/>
        </w:r>
        <w:r>
          <w:rPr>
            <w:noProof/>
            <w:webHidden/>
          </w:rPr>
          <w:fldChar w:fldCharType="begin"/>
        </w:r>
        <w:r>
          <w:rPr>
            <w:noProof/>
            <w:webHidden/>
          </w:rPr>
          <w:instrText xml:space="preserve"> PAGEREF _Toc519351510 \h </w:instrText>
        </w:r>
        <w:r>
          <w:rPr>
            <w:noProof/>
            <w:webHidden/>
          </w:rPr>
        </w:r>
        <w:r>
          <w:rPr>
            <w:noProof/>
            <w:webHidden/>
          </w:rPr>
          <w:fldChar w:fldCharType="separate"/>
        </w:r>
        <w:r>
          <w:rPr>
            <w:noProof/>
            <w:webHidden/>
          </w:rPr>
          <w:t>18</w:t>
        </w:r>
        <w:r>
          <w:rPr>
            <w:noProof/>
            <w:webHidden/>
          </w:rPr>
          <w:fldChar w:fldCharType="end"/>
        </w:r>
      </w:hyperlink>
    </w:p>
    <w:p w14:paraId="32F06068"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511" w:history="1">
        <w:r w:rsidRPr="00FB4603">
          <w:rPr>
            <w:rStyle w:val="Lienhypertexte"/>
            <w:noProof/>
          </w:rPr>
          <w:t>3.5.5.</w:t>
        </w:r>
        <w:r>
          <w:rPr>
            <w:rFonts w:asciiTheme="minorHAnsi" w:eastAsiaTheme="minorEastAsia" w:hAnsiTheme="minorHAnsi" w:cstheme="minorBidi"/>
            <w:i w:val="0"/>
            <w:noProof/>
            <w:sz w:val="22"/>
            <w:szCs w:val="22"/>
          </w:rPr>
          <w:tab/>
        </w:r>
        <w:r w:rsidRPr="00FB4603">
          <w:rPr>
            <w:rStyle w:val="Lienhypertexte"/>
            <w:noProof/>
          </w:rPr>
          <w:t>La satisfaction client</w:t>
        </w:r>
        <w:r>
          <w:rPr>
            <w:noProof/>
            <w:webHidden/>
          </w:rPr>
          <w:tab/>
        </w:r>
        <w:r>
          <w:rPr>
            <w:noProof/>
            <w:webHidden/>
          </w:rPr>
          <w:fldChar w:fldCharType="begin"/>
        </w:r>
        <w:r>
          <w:rPr>
            <w:noProof/>
            <w:webHidden/>
          </w:rPr>
          <w:instrText xml:space="preserve"> PAGEREF _Toc519351511 \h </w:instrText>
        </w:r>
        <w:r>
          <w:rPr>
            <w:noProof/>
            <w:webHidden/>
          </w:rPr>
        </w:r>
        <w:r>
          <w:rPr>
            <w:noProof/>
            <w:webHidden/>
          </w:rPr>
          <w:fldChar w:fldCharType="separate"/>
        </w:r>
        <w:r>
          <w:rPr>
            <w:noProof/>
            <w:webHidden/>
          </w:rPr>
          <w:t>18</w:t>
        </w:r>
        <w:r>
          <w:rPr>
            <w:noProof/>
            <w:webHidden/>
          </w:rPr>
          <w:fldChar w:fldCharType="end"/>
        </w:r>
      </w:hyperlink>
    </w:p>
    <w:p w14:paraId="4AAF4E92" w14:textId="77777777" w:rsidR="00655C6B" w:rsidRDefault="00655C6B">
      <w:pPr>
        <w:pStyle w:val="TM3"/>
        <w:tabs>
          <w:tab w:val="left" w:pos="1985"/>
        </w:tabs>
        <w:rPr>
          <w:rFonts w:asciiTheme="minorHAnsi" w:eastAsiaTheme="minorEastAsia" w:hAnsiTheme="minorHAnsi" w:cstheme="minorBidi"/>
          <w:i w:val="0"/>
          <w:noProof/>
          <w:sz w:val="22"/>
          <w:szCs w:val="22"/>
        </w:rPr>
      </w:pPr>
      <w:hyperlink w:anchor="_Toc519351512" w:history="1">
        <w:r w:rsidRPr="00FB4603">
          <w:rPr>
            <w:rStyle w:val="Lienhypertexte"/>
            <w:noProof/>
          </w:rPr>
          <w:t>3.5.6.</w:t>
        </w:r>
        <w:r>
          <w:rPr>
            <w:rFonts w:asciiTheme="minorHAnsi" w:eastAsiaTheme="minorEastAsia" w:hAnsiTheme="minorHAnsi" w:cstheme="minorBidi"/>
            <w:i w:val="0"/>
            <w:noProof/>
            <w:sz w:val="22"/>
            <w:szCs w:val="22"/>
          </w:rPr>
          <w:tab/>
        </w:r>
        <w:r w:rsidRPr="00FB4603">
          <w:rPr>
            <w:rStyle w:val="Lienhypertexte"/>
            <w:noProof/>
          </w:rPr>
          <w:t>La revue de direction</w:t>
        </w:r>
        <w:r>
          <w:rPr>
            <w:noProof/>
            <w:webHidden/>
          </w:rPr>
          <w:tab/>
        </w:r>
        <w:r>
          <w:rPr>
            <w:noProof/>
            <w:webHidden/>
          </w:rPr>
          <w:fldChar w:fldCharType="begin"/>
        </w:r>
        <w:r>
          <w:rPr>
            <w:noProof/>
            <w:webHidden/>
          </w:rPr>
          <w:instrText xml:space="preserve"> PAGEREF _Toc519351512 \h </w:instrText>
        </w:r>
        <w:r>
          <w:rPr>
            <w:noProof/>
            <w:webHidden/>
          </w:rPr>
        </w:r>
        <w:r>
          <w:rPr>
            <w:noProof/>
            <w:webHidden/>
          </w:rPr>
          <w:fldChar w:fldCharType="separate"/>
        </w:r>
        <w:r>
          <w:rPr>
            <w:noProof/>
            <w:webHidden/>
          </w:rPr>
          <w:t>19</w:t>
        </w:r>
        <w:r>
          <w:rPr>
            <w:noProof/>
            <w:webHidden/>
          </w:rPr>
          <w:fldChar w:fldCharType="end"/>
        </w:r>
      </w:hyperlink>
    </w:p>
    <w:p w14:paraId="74DB7099" w14:textId="0AADF852" w:rsidR="00B1400C" w:rsidRDefault="00B1400C" w:rsidP="006D3C29">
      <w:pPr>
        <w:pStyle w:val="Titre"/>
        <w:rPr>
          <w:rFonts w:ascii="Times New Roman" w:hAnsi="Times New Roman"/>
          <w:caps/>
          <w:kern w:val="0"/>
          <w:sz w:val="16"/>
        </w:rPr>
      </w:pPr>
      <w:r>
        <w:rPr>
          <w:rFonts w:ascii="Times New Roman" w:hAnsi="Times New Roman"/>
          <w:caps/>
          <w:kern w:val="0"/>
          <w:sz w:val="16"/>
        </w:rPr>
        <w:fldChar w:fldCharType="end"/>
      </w:r>
    </w:p>
    <w:p w14:paraId="4F1C29CB" w14:textId="77777777" w:rsidR="00B1400C" w:rsidRDefault="00B1400C">
      <w:pPr>
        <w:ind w:firstLine="0"/>
        <w:jc w:val="left"/>
        <w:rPr>
          <w:b/>
          <w:caps/>
          <w:sz w:val="16"/>
        </w:rPr>
      </w:pPr>
      <w:r>
        <w:rPr>
          <w:caps/>
          <w:sz w:val="16"/>
        </w:rPr>
        <w:br w:type="page"/>
      </w:r>
    </w:p>
    <w:p w14:paraId="342760E4" w14:textId="77777777" w:rsidR="00095CFF" w:rsidRPr="00872A90" w:rsidRDefault="00095CFF">
      <w:pPr>
        <w:rPr>
          <w:color w:val="000000" w:themeColor="text1"/>
        </w:rPr>
      </w:pPr>
    </w:p>
    <w:p w14:paraId="65BCE9D6" w14:textId="11746700" w:rsidR="00DE1B44" w:rsidRPr="00872A90" w:rsidRDefault="002036A8" w:rsidP="00DE1B44">
      <w:pPr>
        <w:pStyle w:val="Titre1"/>
        <w:spacing w:before="0" w:after="0"/>
        <w:rPr>
          <w:color w:val="000000" w:themeColor="text1"/>
        </w:rPr>
      </w:pPr>
      <w:bookmarkStart w:id="0" w:name="_Toc519345976"/>
      <w:bookmarkStart w:id="1" w:name="_Toc519346982"/>
      <w:bookmarkStart w:id="2" w:name="_Toc519351448"/>
      <w:r>
        <w:rPr>
          <w:color w:val="000000" w:themeColor="text1"/>
        </w:rPr>
        <w:t xml:space="preserve">PRESENTATION DE </w:t>
      </w:r>
      <w:r w:rsidR="00D42898">
        <w:rPr>
          <w:color w:val="000000" w:themeColor="text1"/>
        </w:rPr>
        <w:t>L’ASSOCIATION</w:t>
      </w:r>
      <w:bookmarkEnd w:id="0"/>
      <w:bookmarkEnd w:id="1"/>
      <w:bookmarkEnd w:id="2"/>
    </w:p>
    <w:p w14:paraId="1B639CDF" w14:textId="319B8FCD" w:rsidR="00DE1B44" w:rsidRDefault="00DE1B44" w:rsidP="00DE1B44">
      <w:pPr>
        <w:pStyle w:val="Titre2"/>
        <w:rPr>
          <w:color w:val="000000" w:themeColor="text1"/>
        </w:rPr>
      </w:pPr>
      <w:bookmarkStart w:id="3" w:name="_Toc519345977"/>
      <w:bookmarkStart w:id="4" w:name="_Toc519346983"/>
      <w:bookmarkStart w:id="5" w:name="_Toc519351449"/>
      <w:r w:rsidRPr="00872A90">
        <w:rPr>
          <w:color w:val="000000" w:themeColor="text1"/>
        </w:rPr>
        <w:t>Préambule</w:t>
      </w:r>
      <w:bookmarkEnd w:id="3"/>
      <w:bookmarkEnd w:id="4"/>
      <w:bookmarkEnd w:id="5"/>
    </w:p>
    <w:p w14:paraId="5785E097" w14:textId="77777777" w:rsidR="007970BF" w:rsidRDefault="007970BF" w:rsidP="00CE4811"/>
    <w:p w14:paraId="4605E8EE" w14:textId="77777777" w:rsidR="00DE1B44" w:rsidRPr="00CE4811" w:rsidRDefault="00DE1B44" w:rsidP="00CE4811">
      <w:r w:rsidRPr="00CE4811">
        <w:t>L'objet de ce manuel est de décrire le Système de Management de la Qualité et de l'Environnement de l'association QUALITE INGENIERIE ARCHITECTURE mis en place pour assurer la qualité des services proposés aux Maîtres d’ouvrages et manager les agences d’architectures selon un modèle pertinent, fondé sur les exigences du référentiel ISO 9001 et ISO 14001 selon la nouvelle version ISO version 2015.</w:t>
      </w:r>
    </w:p>
    <w:p w14:paraId="6BC5D7C3" w14:textId="77777777" w:rsidR="00DE1B44" w:rsidRDefault="00DE1B44" w:rsidP="00CE4811">
      <w:r w:rsidRPr="00CE4811">
        <w:t>Les membres de l'association QUALITE INGENIERIE ARCHITECTURE se donnent comme règle fondamentale de le faire connaître à tous les partenaires de l'association et de les sensibiliser sur les spécificités et les engagements qui découlent du SMQE QUALITE &amp; INGENIERIE ARCHITECTURE décrit dans ce manuel.</w:t>
      </w:r>
    </w:p>
    <w:p w14:paraId="1FF343DC" w14:textId="77777777" w:rsidR="00AC6D16" w:rsidRPr="00CE4811" w:rsidRDefault="00AC6D16" w:rsidP="00CE4811"/>
    <w:p w14:paraId="527F17AD" w14:textId="46D6E802" w:rsidR="00DE1B44" w:rsidRPr="00872A90" w:rsidRDefault="00DE1B44" w:rsidP="00DE1B44">
      <w:pPr>
        <w:pStyle w:val="Titre2"/>
        <w:rPr>
          <w:color w:val="000000" w:themeColor="text1"/>
        </w:rPr>
      </w:pPr>
      <w:bookmarkStart w:id="6" w:name="_Toc519345978"/>
      <w:bookmarkStart w:id="7" w:name="_Toc519346984"/>
      <w:bookmarkStart w:id="8" w:name="_Toc519351450"/>
      <w:r w:rsidRPr="00872A90">
        <w:rPr>
          <w:color w:val="000000" w:themeColor="text1"/>
        </w:rPr>
        <w:t>L’objet de l’association QIA</w:t>
      </w:r>
      <w:bookmarkEnd w:id="6"/>
      <w:bookmarkEnd w:id="7"/>
      <w:bookmarkEnd w:id="8"/>
    </w:p>
    <w:p w14:paraId="70BC2FFF" w14:textId="77777777" w:rsidR="007970BF" w:rsidRDefault="007970BF" w:rsidP="00DE1B44">
      <w:pPr>
        <w:rPr>
          <w:color w:val="000000" w:themeColor="text1"/>
        </w:rPr>
      </w:pPr>
    </w:p>
    <w:p w14:paraId="7E8A35E8" w14:textId="77777777" w:rsidR="00DE1B44" w:rsidRPr="00872A90" w:rsidRDefault="00DE1B44" w:rsidP="00DE1B44">
      <w:pPr>
        <w:rPr>
          <w:color w:val="000000" w:themeColor="text1"/>
        </w:rPr>
      </w:pPr>
      <w:r w:rsidRPr="00872A90">
        <w:rPr>
          <w:color w:val="000000" w:themeColor="text1"/>
        </w:rPr>
        <w:t>Les règles mentionnées dans ce manuel sont appliquées par les membres de l'association pour toutes les missions d'architecture et de bureaux d’études conduites dans les agences et/ou sous leur responsabilité.</w:t>
      </w:r>
    </w:p>
    <w:p w14:paraId="1742F141" w14:textId="77777777" w:rsidR="00DE1B44" w:rsidRPr="00872A90" w:rsidRDefault="00DE1B44" w:rsidP="00CE4811">
      <w:r w:rsidRPr="00872A90">
        <w:t>L’association QUALITE INGENIERIE ARCHITECTURE (QIA) se détermine comme un réseau constitué à ce jour, d’une douzaine d’agences d'architecture et de bureaux d’études d’ingénierie dont l’activité principale est : « Conception architecturale du bâtiment, maîtrise d’œuvre de projets de construction respectant l’environnement et la réglementation environnementale. »</w:t>
      </w:r>
    </w:p>
    <w:p w14:paraId="7E2E1AB5" w14:textId="6AF41834" w:rsidR="00DE1B44" w:rsidRDefault="00DE1B44" w:rsidP="00CE4811">
      <w:r w:rsidRPr="00872A90">
        <w:t xml:space="preserve">L’activité principale des membres en matière d’environnement est de </w:t>
      </w:r>
      <w:r w:rsidR="000736EF">
        <w:t>traduire pour</w:t>
      </w:r>
      <w:r w:rsidRPr="00872A90">
        <w:t xml:space="preserve"> leurs clients (publics et privés) les objectifs et engagements gouvernementaux issus des COP ou traités internationaux, en matière de réchauffement climatique, de protection des ressources, de gain d’énergie, d’emploi de matériaux sains et écologiques, … Et de convaincre leurs clients maîtres d’ouvrage de la mise en place de ces aspects dans leurs projets architecturaux.</w:t>
      </w:r>
    </w:p>
    <w:p w14:paraId="49C398A0" w14:textId="77777777" w:rsidR="00AC6D16" w:rsidRPr="00872A90" w:rsidRDefault="00AC6D16" w:rsidP="00CE4811"/>
    <w:p w14:paraId="6FC30A2A" w14:textId="55D1A1DE" w:rsidR="002036A8" w:rsidRDefault="00B15C7B" w:rsidP="00E3661B">
      <w:pPr>
        <w:pStyle w:val="Titre2"/>
        <w:rPr>
          <w:color w:val="000000" w:themeColor="text1"/>
        </w:rPr>
      </w:pPr>
      <w:bookmarkStart w:id="9" w:name="_Toc519345979"/>
      <w:bookmarkStart w:id="10" w:name="_Toc519346985"/>
      <w:bookmarkStart w:id="11" w:name="_Toc519351451"/>
      <w:r>
        <w:rPr>
          <w:color w:val="000000" w:themeColor="text1"/>
        </w:rPr>
        <w:t>Cartographie des</w:t>
      </w:r>
      <w:r w:rsidR="002036A8">
        <w:rPr>
          <w:color w:val="000000" w:themeColor="text1"/>
        </w:rPr>
        <w:t xml:space="preserve"> processus</w:t>
      </w:r>
      <w:bookmarkEnd w:id="9"/>
      <w:bookmarkEnd w:id="10"/>
      <w:bookmarkEnd w:id="11"/>
    </w:p>
    <w:p w14:paraId="2869D782" w14:textId="77777777" w:rsidR="007970BF" w:rsidRDefault="007970BF" w:rsidP="00B15C7B"/>
    <w:p w14:paraId="7F7D5F94" w14:textId="77777777" w:rsidR="00B15C7B" w:rsidRDefault="00B15C7B" w:rsidP="00B15C7B">
      <w:r>
        <w:t>La cartographie des processus des membres de l'association est représentée sous la forme donnée ci-après :</w:t>
      </w:r>
    </w:p>
    <w:p w14:paraId="07C8AA4E" w14:textId="77777777" w:rsidR="00B15C7B" w:rsidRPr="00B15C7B" w:rsidRDefault="00B15C7B" w:rsidP="00B15C7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24519" w14:paraId="27A18711" w14:textId="77777777" w:rsidTr="00D24519">
        <w:trPr>
          <w:trHeight w:val="2426"/>
        </w:trPr>
        <w:tc>
          <w:tcPr>
            <w:tcW w:w="8849" w:type="dxa"/>
          </w:tcPr>
          <w:p w14:paraId="383A176D" w14:textId="77777777" w:rsidR="00D24519" w:rsidRDefault="00D24519" w:rsidP="002036A8">
            <w:pPr>
              <w:ind w:firstLine="0"/>
            </w:pPr>
            <w:r>
              <w:rPr>
                <w:noProof/>
              </w:rPr>
              <w:drawing>
                <wp:anchor distT="0" distB="0" distL="114300" distR="114300" simplePos="0" relativeHeight="251708416" behindDoc="0" locked="0" layoutInCell="1" allowOverlap="1" wp14:anchorId="20C1F840" wp14:editId="4C5D7FCC">
                  <wp:simplePos x="0" y="0"/>
                  <wp:positionH relativeFrom="margin">
                    <wp:align>center</wp:align>
                  </wp:positionH>
                  <wp:positionV relativeFrom="margin">
                    <wp:align>top</wp:align>
                  </wp:positionV>
                  <wp:extent cx="5760000" cy="2278058"/>
                  <wp:effectExtent l="0" t="0" r="0"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MMQE-PROCESSUS"/>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0000" cy="227805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4519" w14:paraId="4E0E51BB" w14:textId="77777777" w:rsidTr="00D24519">
        <w:trPr>
          <w:trHeight w:val="271"/>
        </w:trPr>
        <w:tc>
          <w:tcPr>
            <w:tcW w:w="8849" w:type="dxa"/>
          </w:tcPr>
          <w:p w14:paraId="7AC7622D" w14:textId="77777777" w:rsidR="00D24519" w:rsidRPr="00B15C7B" w:rsidRDefault="00D24519" w:rsidP="00EE6125">
            <w:pPr>
              <w:ind w:firstLine="0"/>
              <w:jc w:val="center"/>
              <w:rPr>
                <w:rStyle w:val="Accentuation"/>
              </w:rPr>
            </w:pPr>
            <w:r>
              <w:rPr>
                <w:rStyle w:val="Accentuation"/>
              </w:rPr>
              <w:t>CPS2510</w:t>
            </w:r>
          </w:p>
        </w:tc>
      </w:tr>
    </w:tbl>
    <w:p w14:paraId="166256AA" w14:textId="77777777" w:rsidR="002036A8" w:rsidRDefault="002036A8" w:rsidP="002036A8"/>
    <w:p w14:paraId="55A38888" w14:textId="77777777" w:rsidR="00016668" w:rsidRDefault="00AC6D16" w:rsidP="002036A8">
      <w:r>
        <w:t>C’est sur base que le SMQE est organisé en reprenant le 5 processus. Les documents accessibles sur internet sont  répertoriés dans l’IMP2110.</w:t>
      </w:r>
    </w:p>
    <w:p w14:paraId="7DB99BE6" w14:textId="77777777" w:rsidR="0094777F" w:rsidRDefault="0094777F" w:rsidP="002036A8"/>
    <w:p w14:paraId="549EC63B" w14:textId="77777777" w:rsidR="0094777F" w:rsidRDefault="0094777F" w:rsidP="002036A8"/>
    <w:p w14:paraId="6A27B30D" w14:textId="77777777" w:rsidR="00016668" w:rsidRDefault="00016668" w:rsidP="002036A8"/>
    <w:p w14:paraId="100CEFF6" w14:textId="77777777" w:rsidR="00016668" w:rsidRDefault="00016668" w:rsidP="002036A8"/>
    <w:p w14:paraId="5B5E7BF8" w14:textId="77777777" w:rsidR="00016668" w:rsidRDefault="00016668" w:rsidP="002036A8"/>
    <w:p w14:paraId="52C6BD7F" w14:textId="77777777" w:rsidR="00016668" w:rsidRDefault="00016668" w:rsidP="002036A8"/>
    <w:p w14:paraId="2D609A43" w14:textId="77777777" w:rsidR="00016668" w:rsidRDefault="00016668" w:rsidP="002036A8"/>
    <w:p w14:paraId="6E0AD01B" w14:textId="77777777" w:rsidR="00016668" w:rsidRPr="002036A8" w:rsidRDefault="00016668" w:rsidP="002036A8"/>
    <w:p w14:paraId="2FDE9EDC" w14:textId="4599D194" w:rsidR="00016668" w:rsidRDefault="00016668" w:rsidP="00E3661B">
      <w:pPr>
        <w:pStyle w:val="Titre2"/>
        <w:rPr>
          <w:color w:val="000000" w:themeColor="text1"/>
        </w:rPr>
      </w:pPr>
      <w:bookmarkStart w:id="12" w:name="_Toc519345980"/>
      <w:bookmarkStart w:id="13" w:name="_Toc519346986"/>
      <w:bookmarkStart w:id="14" w:name="_Toc519351452"/>
      <w:r>
        <w:rPr>
          <w:color w:val="000000" w:themeColor="text1"/>
        </w:rPr>
        <w:t xml:space="preserve">Les membres de </w:t>
      </w:r>
      <w:r w:rsidRPr="00872A90">
        <w:rPr>
          <w:color w:val="000000" w:themeColor="text1"/>
        </w:rPr>
        <w:t>l’association QIA</w:t>
      </w:r>
      <w:bookmarkEnd w:id="12"/>
      <w:bookmarkEnd w:id="13"/>
      <w:bookmarkEnd w:id="14"/>
    </w:p>
    <w:p w14:paraId="0A812BED" w14:textId="77777777" w:rsidR="00016668" w:rsidRPr="00016668" w:rsidRDefault="00016668" w:rsidP="00016668">
      <w:pPr>
        <w:pStyle w:val="Texte1"/>
      </w:pPr>
    </w:p>
    <w:tbl>
      <w:tblPr>
        <w:tblStyle w:val="Grilledutableau"/>
        <w:tblW w:w="9072" w:type="dxa"/>
        <w:jc w:val="center"/>
        <w:tblLook w:val="04A0" w:firstRow="1" w:lastRow="0" w:firstColumn="1" w:lastColumn="0" w:noHBand="0" w:noVBand="1"/>
      </w:tblPr>
      <w:tblGrid>
        <w:gridCol w:w="9287"/>
      </w:tblGrid>
      <w:tr w:rsidR="00024B01" w14:paraId="557BF141" w14:textId="77777777" w:rsidTr="00024B01">
        <w:trPr>
          <w:jc w:val="center"/>
        </w:trPr>
        <w:tc>
          <w:tcPr>
            <w:tcW w:w="9072" w:type="dxa"/>
            <w:vAlign w:val="center"/>
          </w:tcPr>
          <w:p w14:paraId="187ED9F3" w14:textId="5FEE883C" w:rsidR="00024B01" w:rsidRDefault="00713B94" w:rsidP="00016668">
            <w:pPr>
              <w:pStyle w:val="Texte1"/>
              <w:ind w:left="0" w:firstLine="0"/>
            </w:pPr>
            <w:r>
              <w:rPr>
                <w:noProof/>
              </w:rPr>
              <w:drawing>
                <wp:anchor distT="0" distB="0" distL="114300" distR="114300" simplePos="0" relativeHeight="251720704" behindDoc="0" locked="0" layoutInCell="1" allowOverlap="1" wp14:anchorId="226E5E4A" wp14:editId="7B443281">
                  <wp:simplePos x="857250" y="1371600"/>
                  <wp:positionH relativeFrom="margin">
                    <wp:posOffset>635</wp:posOffset>
                  </wp:positionH>
                  <wp:positionV relativeFrom="margin">
                    <wp:posOffset>90805</wp:posOffset>
                  </wp:positionV>
                  <wp:extent cx="5760085" cy="2566670"/>
                  <wp:effectExtent l="0" t="0" r="0" b="508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1310-ADHERENTS DE QIA.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2566670"/>
                          </a:xfrm>
                          <a:prstGeom prst="rect">
                            <a:avLst/>
                          </a:prstGeom>
                        </pic:spPr>
                      </pic:pic>
                    </a:graphicData>
                  </a:graphic>
                  <wp14:sizeRelH relativeFrom="margin">
                    <wp14:pctWidth>0</wp14:pctWidth>
                  </wp14:sizeRelH>
                  <wp14:sizeRelV relativeFrom="margin">
                    <wp14:pctHeight>0</wp14:pctHeight>
                  </wp14:sizeRelV>
                </wp:anchor>
              </w:drawing>
            </w:r>
          </w:p>
        </w:tc>
      </w:tr>
    </w:tbl>
    <w:p w14:paraId="0EE32A60" w14:textId="77777777" w:rsidR="00016668" w:rsidRPr="00016668" w:rsidRDefault="00016668" w:rsidP="00DE36D5">
      <w:pPr>
        <w:pStyle w:val="Texte1"/>
        <w:spacing w:before="0" w:after="0"/>
      </w:pPr>
    </w:p>
    <w:p w14:paraId="3BDD5D99" w14:textId="0001D1AC" w:rsidR="00024B01" w:rsidRDefault="00024B01" w:rsidP="00E3661B">
      <w:pPr>
        <w:pStyle w:val="Titre2"/>
        <w:rPr>
          <w:color w:val="000000" w:themeColor="text1"/>
        </w:rPr>
      </w:pPr>
      <w:bookmarkStart w:id="15" w:name="_Toc519345981"/>
      <w:bookmarkStart w:id="16" w:name="_Toc519346987"/>
      <w:bookmarkStart w:id="17" w:name="_Toc519351453"/>
      <w:r>
        <w:rPr>
          <w:color w:val="000000" w:themeColor="text1"/>
        </w:rPr>
        <w:t>Les compétences dans l’association QIA</w:t>
      </w:r>
      <w:bookmarkEnd w:id="15"/>
      <w:bookmarkEnd w:id="16"/>
      <w:bookmarkEnd w:id="17"/>
    </w:p>
    <w:p w14:paraId="365C7D51" w14:textId="77777777" w:rsidR="00024B01" w:rsidRDefault="00024B01" w:rsidP="00DE36D5">
      <w:pPr>
        <w:pStyle w:val="Texte1"/>
        <w:spacing w:before="0" w:after="0"/>
      </w:pPr>
    </w:p>
    <w:tbl>
      <w:tblPr>
        <w:tblStyle w:val="Grilledutableau"/>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024B01" w14:paraId="5F92338D" w14:textId="77777777" w:rsidTr="00310369">
        <w:trPr>
          <w:jc w:val="center"/>
        </w:trPr>
        <w:tc>
          <w:tcPr>
            <w:tcW w:w="9209" w:type="dxa"/>
          </w:tcPr>
          <w:p w14:paraId="154051E3" w14:textId="77777777" w:rsidR="00024B01" w:rsidRPr="00AC6D16" w:rsidRDefault="00024B01" w:rsidP="00024B01">
            <w:pPr>
              <w:pStyle w:val="Texte1"/>
              <w:ind w:left="0" w:firstLine="0"/>
              <w:rPr>
                <w:b/>
              </w:rPr>
            </w:pPr>
            <w:r>
              <w:rPr>
                <w:noProof/>
              </w:rPr>
              <w:drawing>
                <wp:anchor distT="0" distB="0" distL="114300" distR="114300" simplePos="0" relativeHeight="251712512" behindDoc="0" locked="0" layoutInCell="1" allowOverlap="1" wp14:anchorId="601907E8" wp14:editId="3B5129B8">
                  <wp:simplePos x="974856" y="4866724"/>
                  <wp:positionH relativeFrom="margin">
                    <wp:align>center</wp:align>
                  </wp:positionH>
                  <wp:positionV relativeFrom="margin">
                    <wp:align>top</wp:align>
                  </wp:positionV>
                  <wp:extent cx="3600000" cy="3077010"/>
                  <wp:effectExtent l="0" t="0" r="635" b="952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B5510-QA-COMPETENCES-en cours-2016.jpg"/>
                          <pic:cNvPicPr/>
                        </pic:nvPicPr>
                        <pic:blipFill>
                          <a:blip r:embed="rId11">
                            <a:extLst>
                              <a:ext uri="{28A0092B-C50C-407E-A947-70E740481C1C}">
                                <a14:useLocalDpi xmlns:a14="http://schemas.microsoft.com/office/drawing/2010/main" val="0"/>
                              </a:ext>
                            </a:extLst>
                          </a:blip>
                          <a:stretch>
                            <a:fillRect/>
                          </a:stretch>
                        </pic:blipFill>
                        <pic:spPr>
                          <a:xfrm>
                            <a:off x="0" y="0"/>
                            <a:ext cx="3600000" cy="3077010"/>
                          </a:xfrm>
                          <a:prstGeom prst="rect">
                            <a:avLst/>
                          </a:prstGeom>
                        </pic:spPr>
                      </pic:pic>
                    </a:graphicData>
                  </a:graphic>
                  <wp14:sizeRelH relativeFrom="margin">
                    <wp14:pctWidth>0</wp14:pctWidth>
                  </wp14:sizeRelH>
                  <wp14:sizeRelV relativeFrom="margin">
                    <wp14:pctHeight>0</wp14:pctHeight>
                  </wp14:sizeRelV>
                </wp:anchor>
              </w:drawing>
            </w:r>
          </w:p>
        </w:tc>
      </w:tr>
      <w:tr w:rsidR="00AC6D16" w14:paraId="094B23C8" w14:textId="77777777" w:rsidTr="00310369">
        <w:trPr>
          <w:jc w:val="center"/>
        </w:trPr>
        <w:tc>
          <w:tcPr>
            <w:tcW w:w="9209" w:type="dxa"/>
          </w:tcPr>
          <w:p w14:paraId="06D08A02" w14:textId="77777777" w:rsidR="00AC6D16" w:rsidRPr="00310369" w:rsidRDefault="00310369" w:rsidP="00310369">
            <w:pPr>
              <w:pStyle w:val="Texte1"/>
              <w:ind w:left="0" w:firstLine="0"/>
              <w:jc w:val="center"/>
              <w:rPr>
                <w:b/>
                <w:noProof/>
              </w:rPr>
            </w:pPr>
            <w:r>
              <w:rPr>
                <w:b/>
                <w:noProof/>
              </w:rPr>
              <w:t xml:space="preserve">Répartition des collaborateurs des membres, selon leur champs de copétences. </w:t>
            </w:r>
            <w:r w:rsidR="00AC6D16" w:rsidRPr="00310369">
              <w:rPr>
                <w:b/>
                <w:noProof/>
              </w:rPr>
              <w:t>Données 2016</w:t>
            </w:r>
          </w:p>
        </w:tc>
      </w:tr>
    </w:tbl>
    <w:p w14:paraId="22A853D9" w14:textId="77777777" w:rsidR="00024B01" w:rsidRPr="00024B01" w:rsidRDefault="00024B01" w:rsidP="00DE36D5">
      <w:pPr>
        <w:pStyle w:val="Texte1"/>
        <w:spacing w:before="0" w:after="0"/>
      </w:pPr>
    </w:p>
    <w:p w14:paraId="2EA57B68" w14:textId="090B094A" w:rsidR="00E3661B" w:rsidRPr="00872A90" w:rsidRDefault="00FC1ED3" w:rsidP="00E3661B">
      <w:pPr>
        <w:pStyle w:val="Titre2"/>
        <w:rPr>
          <w:color w:val="000000" w:themeColor="text1"/>
        </w:rPr>
      </w:pPr>
      <w:bookmarkStart w:id="18" w:name="_Toc519345982"/>
      <w:bookmarkStart w:id="19" w:name="_Toc519346988"/>
      <w:bookmarkStart w:id="20" w:name="_Toc519351454"/>
      <w:r w:rsidRPr="00872A90">
        <w:rPr>
          <w:color w:val="000000" w:themeColor="text1"/>
        </w:rPr>
        <w:t>Les rôles dans</w:t>
      </w:r>
      <w:r w:rsidR="00E3661B" w:rsidRPr="00872A90">
        <w:rPr>
          <w:color w:val="000000" w:themeColor="text1"/>
        </w:rPr>
        <w:t xml:space="preserve"> </w:t>
      </w:r>
      <w:r w:rsidR="00016668" w:rsidRPr="00872A90">
        <w:rPr>
          <w:color w:val="000000" w:themeColor="text1"/>
        </w:rPr>
        <w:t>l’association QIA</w:t>
      </w:r>
      <w:bookmarkEnd w:id="18"/>
      <w:bookmarkEnd w:id="19"/>
      <w:bookmarkEnd w:id="20"/>
    </w:p>
    <w:p w14:paraId="1D7C1AE0" w14:textId="77777777" w:rsidR="007970BF" w:rsidRDefault="007970BF" w:rsidP="00F71B02"/>
    <w:p w14:paraId="5B6DFE5A" w14:textId="77777777" w:rsidR="006D3C29" w:rsidRDefault="00DE36D5" w:rsidP="00DE36D5">
      <w:r>
        <w:t>Dans l’association QIA,</w:t>
      </w:r>
      <w:r w:rsidR="00F71B02">
        <w:t xml:space="preserve"> différents rôles, hormis ceux du bureau (Président, Tré</w:t>
      </w:r>
      <w:r w:rsidR="002036A8">
        <w:t>sorier, AQEA) sont attribués</w:t>
      </w:r>
      <w:r>
        <w:t xml:space="preserve"> aux membres du réseau. </w:t>
      </w:r>
    </w:p>
    <w:p w14:paraId="3D1FD1E6" w14:textId="25C3BB42" w:rsidR="00F71B02" w:rsidRPr="00DE36D5" w:rsidRDefault="00DE36D5" w:rsidP="00DE36D5">
      <w:r>
        <w:rPr>
          <w:u w:val="single"/>
        </w:rPr>
        <w:t>Les pilotes </w:t>
      </w:r>
      <w:r w:rsidR="002036A8" w:rsidRPr="002036A8">
        <w:rPr>
          <w:u w:val="single"/>
        </w:rPr>
        <w:t>de processus</w:t>
      </w:r>
      <w:r>
        <w:rPr>
          <w:u w:val="single"/>
        </w:rPr>
        <w:t xml:space="preserve"> sont </w:t>
      </w:r>
      <w:r w:rsidR="002036A8" w:rsidRPr="002036A8">
        <w:rPr>
          <w:u w:val="single"/>
        </w:rPr>
        <w:t>:</w:t>
      </w:r>
    </w:p>
    <w:p w14:paraId="08C44C2F" w14:textId="77777777" w:rsidR="00F71B02" w:rsidRDefault="00F71B02" w:rsidP="00DE36D5">
      <w:pPr>
        <w:pStyle w:val="Paragraphedeliste"/>
        <w:numPr>
          <w:ilvl w:val="0"/>
          <w:numId w:val="23"/>
        </w:numPr>
        <w:tabs>
          <w:tab w:val="left" w:pos="3969"/>
        </w:tabs>
      </w:pPr>
      <w:r>
        <w:t xml:space="preserve">Formations : </w:t>
      </w:r>
      <w:r w:rsidR="00DE36D5">
        <w:tab/>
      </w:r>
      <w:r>
        <w:t>Sylvère GOUGEON</w:t>
      </w:r>
    </w:p>
    <w:p w14:paraId="6DAB6291" w14:textId="77777777" w:rsidR="00F71B02" w:rsidRDefault="00F71B02" w:rsidP="00DE36D5">
      <w:pPr>
        <w:pStyle w:val="Paragraphedeliste"/>
        <w:numPr>
          <w:ilvl w:val="0"/>
          <w:numId w:val="23"/>
        </w:numPr>
        <w:tabs>
          <w:tab w:val="left" w:pos="3969"/>
        </w:tabs>
      </w:pPr>
      <w:r>
        <w:t xml:space="preserve">Prises de notes : </w:t>
      </w:r>
      <w:r w:rsidR="00DE36D5">
        <w:tab/>
      </w:r>
      <w:r>
        <w:t>Denis PONTAIS,</w:t>
      </w:r>
      <w:r w:rsidR="00A15761">
        <w:t xml:space="preserve"> </w:t>
      </w:r>
      <w:r>
        <w:t>Thierry PARINAUD</w:t>
      </w:r>
    </w:p>
    <w:p w14:paraId="62F1370E" w14:textId="77777777" w:rsidR="00F71B02" w:rsidRPr="00DE36D5" w:rsidRDefault="00F71B02" w:rsidP="00DE36D5">
      <w:pPr>
        <w:pStyle w:val="Paragraphedeliste"/>
        <w:numPr>
          <w:ilvl w:val="0"/>
          <w:numId w:val="23"/>
        </w:numPr>
        <w:tabs>
          <w:tab w:val="left" w:pos="3969"/>
        </w:tabs>
        <w:rPr>
          <w:lang w:val="en"/>
        </w:rPr>
      </w:pPr>
      <w:proofErr w:type="spellStart"/>
      <w:r w:rsidRPr="00DE36D5">
        <w:rPr>
          <w:lang w:val="en"/>
        </w:rPr>
        <w:t>Mutualisations</w:t>
      </w:r>
      <w:proofErr w:type="spellEnd"/>
      <w:r w:rsidRPr="00DE36D5">
        <w:rPr>
          <w:lang w:val="en"/>
        </w:rPr>
        <w:t xml:space="preserve"> : </w:t>
      </w:r>
      <w:r w:rsidR="00DE36D5" w:rsidRPr="00DE36D5">
        <w:rPr>
          <w:lang w:val="en"/>
        </w:rPr>
        <w:tab/>
      </w:r>
      <w:r w:rsidRPr="00DE36D5">
        <w:rPr>
          <w:lang w:val="en"/>
        </w:rPr>
        <w:t>Thierry PARINAUD, Patrick VACHER</w:t>
      </w:r>
    </w:p>
    <w:p w14:paraId="5ADA00F5" w14:textId="77777777" w:rsidR="00F71B02" w:rsidRDefault="00F71B02" w:rsidP="00DE36D5">
      <w:pPr>
        <w:pStyle w:val="Paragraphedeliste"/>
        <w:numPr>
          <w:ilvl w:val="0"/>
          <w:numId w:val="23"/>
        </w:numPr>
        <w:tabs>
          <w:tab w:val="left" w:pos="3969"/>
        </w:tabs>
      </w:pPr>
      <w:r>
        <w:lastRenderedPageBreak/>
        <w:t xml:space="preserve">Détails de construction : </w:t>
      </w:r>
      <w:r w:rsidR="00DE36D5">
        <w:tab/>
      </w:r>
      <w:r>
        <w:t>Patrick VACHER</w:t>
      </w:r>
    </w:p>
    <w:p w14:paraId="78638DEB" w14:textId="77777777" w:rsidR="00F71B02" w:rsidRDefault="00F71B02" w:rsidP="00DE36D5">
      <w:pPr>
        <w:pStyle w:val="Paragraphedeliste"/>
        <w:numPr>
          <w:ilvl w:val="0"/>
          <w:numId w:val="23"/>
        </w:numPr>
        <w:tabs>
          <w:tab w:val="left" w:pos="3969"/>
        </w:tabs>
      </w:pPr>
      <w:r>
        <w:t xml:space="preserve">Organisation des voyages d’études : </w:t>
      </w:r>
      <w:r w:rsidR="00DE36D5">
        <w:tab/>
      </w:r>
      <w:r>
        <w:t>Patrick TAUZIN</w:t>
      </w:r>
    </w:p>
    <w:p w14:paraId="1E486530" w14:textId="77777777" w:rsidR="00F71B02" w:rsidRDefault="00F71B02" w:rsidP="00DE36D5">
      <w:pPr>
        <w:pStyle w:val="Paragraphedeliste"/>
        <w:numPr>
          <w:ilvl w:val="0"/>
          <w:numId w:val="23"/>
        </w:numPr>
        <w:tabs>
          <w:tab w:val="left" w:pos="3969"/>
        </w:tabs>
      </w:pPr>
      <w:r>
        <w:t>Veille réglementaire : Khéox</w:t>
      </w:r>
      <w:r w:rsidR="00DE36D5">
        <w:t>.fr (M</w:t>
      </w:r>
      <w:r>
        <w:t>oniteur et Afnor)</w:t>
      </w:r>
      <w:r w:rsidR="00DE36D5">
        <w:t xml:space="preserve"> avec une surveillance pour </w:t>
      </w:r>
      <w:r w:rsidR="00FB124A">
        <w:t>l’environnement par Thierry PARINAUD</w:t>
      </w:r>
    </w:p>
    <w:p w14:paraId="0EE6E814" w14:textId="4A3E509D" w:rsidR="006D3C29" w:rsidRDefault="006D3C29" w:rsidP="00DE36D5">
      <w:pPr>
        <w:pStyle w:val="Paragraphedeliste"/>
        <w:numPr>
          <w:ilvl w:val="0"/>
          <w:numId w:val="23"/>
        </w:numPr>
        <w:tabs>
          <w:tab w:val="left" w:pos="3969"/>
        </w:tabs>
      </w:pPr>
      <w:r>
        <w:t>BIM : Thierry PARINAUD</w:t>
      </w:r>
    </w:p>
    <w:p w14:paraId="5A5E9CCE" w14:textId="53A77CDD" w:rsidR="00F71B02" w:rsidRPr="002036A8" w:rsidRDefault="002036A8" w:rsidP="00DE36D5">
      <w:pPr>
        <w:tabs>
          <w:tab w:val="left" w:pos="3969"/>
        </w:tabs>
        <w:rPr>
          <w:u w:val="single"/>
        </w:rPr>
      </w:pPr>
      <w:r w:rsidRPr="002036A8">
        <w:rPr>
          <w:u w:val="single"/>
        </w:rPr>
        <w:t>Les groupes de travail </w:t>
      </w:r>
      <w:r w:rsidR="006D3C29">
        <w:rPr>
          <w:u w:val="single"/>
        </w:rPr>
        <w:t>processus</w:t>
      </w:r>
      <w:r w:rsidRPr="002036A8">
        <w:rPr>
          <w:u w:val="single"/>
        </w:rPr>
        <w:t>:</w:t>
      </w:r>
    </w:p>
    <w:p w14:paraId="7AB277C7" w14:textId="48520DC4" w:rsidR="00F71B02" w:rsidRDefault="002036A8" w:rsidP="00DE36D5">
      <w:pPr>
        <w:pStyle w:val="Paragraphedeliste"/>
        <w:numPr>
          <w:ilvl w:val="0"/>
          <w:numId w:val="23"/>
        </w:numPr>
        <w:tabs>
          <w:tab w:val="left" w:pos="3969"/>
        </w:tabs>
      </w:pPr>
      <w:r>
        <w:t xml:space="preserve">Groupe Bureau d’études : </w:t>
      </w:r>
      <w:r w:rsidR="00F71B02">
        <w:t>Christophe SCHEUER</w:t>
      </w:r>
    </w:p>
    <w:p w14:paraId="2BAA118B" w14:textId="77777777" w:rsidR="00F71B02" w:rsidRDefault="00F71B02" w:rsidP="00DE36D5">
      <w:pPr>
        <w:pStyle w:val="Paragraphedeliste"/>
        <w:numPr>
          <w:ilvl w:val="0"/>
          <w:numId w:val="23"/>
        </w:numPr>
        <w:tabs>
          <w:tab w:val="left" w:pos="3969"/>
        </w:tabs>
      </w:pPr>
      <w:r>
        <w:t xml:space="preserve">Groupe Conception : Philippe MULLER, Denis PONTAIS, Michel SUBIRA-PUIG, Guy VAURILLON, </w:t>
      </w:r>
    </w:p>
    <w:p w14:paraId="366FCBE7" w14:textId="4130CCA1" w:rsidR="00F71B02" w:rsidRPr="007F6424" w:rsidRDefault="00F71B02" w:rsidP="00DE36D5">
      <w:pPr>
        <w:pStyle w:val="Paragraphedeliste"/>
        <w:numPr>
          <w:ilvl w:val="0"/>
          <w:numId w:val="23"/>
        </w:numPr>
        <w:tabs>
          <w:tab w:val="left" w:pos="3969"/>
        </w:tabs>
        <w:rPr>
          <w:lang w:val="en-US"/>
        </w:rPr>
      </w:pPr>
      <w:proofErr w:type="spellStart"/>
      <w:r w:rsidRPr="007F6424">
        <w:rPr>
          <w:lang w:val="en-US"/>
        </w:rPr>
        <w:t>Groupe</w:t>
      </w:r>
      <w:proofErr w:type="spellEnd"/>
      <w:r w:rsidRPr="007F6424">
        <w:rPr>
          <w:lang w:val="en-US"/>
        </w:rPr>
        <w:t xml:space="preserve"> </w:t>
      </w:r>
      <w:proofErr w:type="spellStart"/>
      <w:r w:rsidR="00B1400C">
        <w:rPr>
          <w:lang w:val="en-US"/>
        </w:rPr>
        <w:t>Réalisation</w:t>
      </w:r>
      <w:proofErr w:type="spellEnd"/>
      <w:r w:rsidRPr="007F6424">
        <w:rPr>
          <w:lang w:val="en-US"/>
        </w:rPr>
        <w:t xml:space="preserve"> : </w:t>
      </w:r>
      <w:r w:rsidR="00DE36D5">
        <w:rPr>
          <w:lang w:val="en-US"/>
        </w:rPr>
        <w:t xml:space="preserve">    </w:t>
      </w:r>
      <w:r w:rsidRPr="007F6424">
        <w:rPr>
          <w:lang w:val="en-US"/>
        </w:rPr>
        <w:t xml:space="preserve">Martin ARMINGEAT, Thierry PARINAUD, Patrick VACHER, </w:t>
      </w:r>
    </w:p>
    <w:p w14:paraId="79EE1E8D" w14:textId="77777777" w:rsidR="00F71B02" w:rsidRDefault="00F71B02" w:rsidP="00DE36D5">
      <w:pPr>
        <w:pStyle w:val="Paragraphedeliste"/>
        <w:numPr>
          <w:ilvl w:val="0"/>
          <w:numId w:val="23"/>
        </w:numPr>
        <w:tabs>
          <w:tab w:val="left" w:pos="3969"/>
        </w:tabs>
      </w:pPr>
      <w:r>
        <w:t xml:space="preserve">Groupe Experts : </w:t>
      </w:r>
      <w:r w:rsidR="00DE36D5">
        <w:t xml:space="preserve">     </w:t>
      </w:r>
      <w:r>
        <w:t xml:space="preserve">E. de BENOIST, Sylvère GOUGEON, </w:t>
      </w:r>
      <w:proofErr w:type="spellStart"/>
      <w:r>
        <w:t>Eric</w:t>
      </w:r>
      <w:proofErr w:type="spellEnd"/>
      <w:r>
        <w:t xml:space="preserve"> SUTTER, Patrick TAUZIN</w:t>
      </w:r>
    </w:p>
    <w:p w14:paraId="3F170BEC" w14:textId="6001B6F0" w:rsidR="00E3661B" w:rsidRPr="00872A90" w:rsidRDefault="00E3661B" w:rsidP="00E3661B">
      <w:pPr>
        <w:pStyle w:val="Titre2"/>
        <w:rPr>
          <w:color w:val="000000" w:themeColor="text1"/>
        </w:rPr>
      </w:pPr>
      <w:bookmarkStart w:id="21" w:name="_Toc519345983"/>
      <w:bookmarkStart w:id="22" w:name="_Toc519346989"/>
      <w:bookmarkStart w:id="23" w:name="_Toc519351455"/>
      <w:r w:rsidRPr="00872A90">
        <w:rPr>
          <w:color w:val="000000" w:themeColor="text1"/>
        </w:rPr>
        <w:t>Les documents de l’association QIA</w:t>
      </w:r>
      <w:bookmarkEnd w:id="21"/>
      <w:bookmarkEnd w:id="22"/>
      <w:bookmarkEnd w:id="23"/>
    </w:p>
    <w:p w14:paraId="72312A95" w14:textId="77777777" w:rsidR="007970BF" w:rsidRDefault="007970BF" w:rsidP="00E44E6B">
      <w:pPr>
        <w:pStyle w:val="Texte1"/>
        <w:spacing w:before="0" w:after="0"/>
        <w:ind w:left="0"/>
        <w:rPr>
          <w:color w:val="000000" w:themeColor="text1"/>
        </w:rPr>
      </w:pPr>
    </w:p>
    <w:p w14:paraId="633B8BC4" w14:textId="77777777" w:rsidR="00E44E6B" w:rsidRPr="00872A90" w:rsidRDefault="00E44E6B" w:rsidP="00E44E6B">
      <w:pPr>
        <w:pStyle w:val="Texte1"/>
        <w:spacing w:before="0" w:after="0"/>
        <w:ind w:left="0"/>
        <w:rPr>
          <w:color w:val="000000" w:themeColor="text1"/>
        </w:rPr>
      </w:pPr>
      <w:r w:rsidRPr="00872A90">
        <w:rPr>
          <w:color w:val="000000" w:themeColor="text1"/>
        </w:rPr>
        <w:t>La structure documentaire n’est qu’une représentation du SMQE et décrit donc les conditions de réalisation, de maîtrise, de mesure et de surveillance de la qualité et de l'environnement.</w:t>
      </w:r>
    </w:p>
    <w:p w14:paraId="7E6DBEEF" w14:textId="77777777" w:rsidR="00E44E6B" w:rsidRPr="00872A90" w:rsidRDefault="00E44E6B" w:rsidP="00E44E6B">
      <w:pPr>
        <w:rPr>
          <w:color w:val="000000" w:themeColor="text1"/>
        </w:rPr>
      </w:pPr>
      <w:r w:rsidRPr="00872A90">
        <w:rPr>
          <w:color w:val="000000" w:themeColor="text1"/>
        </w:rPr>
        <w:t>Les différents types de documents sont les suivants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5560"/>
        <w:gridCol w:w="1292"/>
        <w:gridCol w:w="1194"/>
      </w:tblGrid>
      <w:tr w:rsidR="0094777F" w14:paraId="69EA16FC" w14:textId="77777777" w:rsidTr="0094777F">
        <w:tc>
          <w:tcPr>
            <w:tcW w:w="839" w:type="dxa"/>
            <w:shd w:val="clear" w:color="auto" w:fill="4472C4" w:themeFill="accent1"/>
            <w:vAlign w:val="center"/>
          </w:tcPr>
          <w:p w14:paraId="5342C3C5" w14:textId="77777777" w:rsidR="00B22D6A" w:rsidRPr="0094777F" w:rsidRDefault="00B22D6A" w:rsidP="0094777F">
            <w:pPr>
              <w:tabs>
                <w:tab w:val="left" w:pos="142"/>
                <w:tab w:val="left" w:pos="1134"/>
              </w:tabs>
              <w:ind w:firstLine="0"/>
              <w:jc w:val="center"/>
              <w:rPr>
                <w:color w:val="FFFFFF" w:themeColor="background1"/>
              </w:rPr>
            </w:pPr>
            <w:r w:rsidRPr="0094777F">
              <w:rPr>
                <w:color w:val="FFFFFF" w:themeColor="background1"/>
              </w:rPr>
              <w:t>SIGLE</w:t>
            </w:r>
          </w:p>
        </w:tc>
        <w:tc>
          <w:tcPr>
            <w:tcW w:w="5604" w:type="dxa"/>
            <w:shd w:val="clear" w:color="auto" w:fill="4472C4" w:themeFill="accent1"/>
            <w:vAlign w:val="center"/>
          </w:tcPr>
          <w:p w14:paraId="435D3A9A" w14:textId="77777777" w:rsidR="00B22D6A" w:rsidRPr="0094777F" w:rsidRDefault="00B22D6A" w:rsidP="0094777F">
            <w:pPr>
              <w:tabs>
                <w:tab w:val="left" w:pos="142"/>
                <w:tab w:val="left" w:pos="1134"/>
              </w:tabs>
              <w:ind w:firstLine="0"/>
              <w:jc w:val="center"/>
              <w:rPr>
                <w:color w:val="FFFFFF" w:themeColor="background1"/>
              </w:rPr>
            </w:pPr>
            <w:r w:rsidRPr="0094777F">
              <w:rPr>
                <w:color w:val="FFFFFF" w:themeColor="background1"/>
              </w:rPr>
              <w:t>DESIGNATION</w:t>
            </w:r>
          </w:p>
        </w:tc>
        <w:tc>
          <w:tcPr>
            <w:tcW w:w="1292" w:type="dxa"/>
            <w:shd w:val="clear" w:color="auto" w:fill="4472C4" w:themeFill="accent1"/>
            <w:vAlign w:val="center"/>
          </w:tcPr>
          <w:p w14:paraId="6A9DFE35" w14:textId="77777777" w:rsidR="00B22D6A" w:rsidRPr="0094777F" w:rsidRDefault="00B22D6A" w:rsidP="0094777F">
            <w:pPr>
              <w:tabs>
                <w:tab w:val="left" w:pos="142"/>
                <w:tab w:val="left" w:pos="1134"/>
              </w:tabs>
              <w:ind w:firstLine="0"/>
              <w:jc w:val="center"/>
              <w:rPr>
                <w:color w:val="FFFFFF" w:themeColor="background1"/>
                <w:sz w:val="16"/>
                <w:szCs w:val="16"/>
              </w:rPr>
            </w:pPr>
            <w:r w:rsidRPr="0094777F">
              <w:rPr>
                <w:color w:val="FFFFFF" w:themeColor="background1"/>
                <w:sz w:val="16"/>
                <w:szCs w:val="16"/>
              </w:rPr>
              <w:t>OBLIGATOIRE</w:t>
            </w:r>
          </w:p>
        </w:tc>
        <w:tc>
          <w:tcPr>
            <w:tcW w:w="1194" w:type="dxa"/>
            <w:shd w:val="clear" w:color="auto" w:fill="4472C4" w:themeFill="accent1"/>
            <w:vAlign w:val="center"/>
          </w:tcPr>
          <w:p w14:paraId="4A2E3668" w14:textId="77777777" w:rsidR="00B22D6A" w:rsidRPr="0094777F" w:rsidRDefault="00B22D6A" w:rsidP="0094777F">
            <w:pPr>
              <w:tabs>
                <w:tab w:val="left" w:pos="142"/>
                <w:tab w:val="left" w:pos="1134"/>
              </w:tabs>
              <w:ind w:firstLine="0"/>
              <w:jc w:val="center"/>
              <w:rPr>
                <w:color w:val="FFFFFF" w:themeColor="background1"/>
                <w:sz w:val="16"/>
                <w:szCs w:val="16"/>
              </w:rPr>
            </w:pPr>
            <w:r w:rsidRPr="0094777F">
              <w:rPr>
                <w:color w:val="FFFFFF" w:themeColor="background1"/>
                <w:sz w:val="16"/>
                <w:szCs w:val="16"/>
              </w:rPr>
              <w:t>FACULTATIF</w:t>
            </w:r>
          </w:p>
        </w:tc>
      </w:tr>
      <w:tr w:rsidR="00B22D6A" w14:paraId="480C0082" w14:textId="77777777" w:rsidTr="0094777F">
        <w:trPr>
          <w:trHeight w:val="179"/>
        </w:trPr>
        <w:tc>
          <w:tcPr>
            <w:tcW w:w="839" w:type="dxa"/>
            <w:tcBorders>
              <w:bottom w:val="single" w:sz="4" w:space="0" w:color="auto"/>
            </w:tcBorders>
          </w:tcPr>
          <w:p w14:paraId="5480AE44" w14:textId="77777777" w:rsidR="00B22D6A" w:rsidRPr="0094777F" w:rsidRDefault="0094777F" w:rsidP="0094777F">
            <w:pPr>
              <w:tabs>
                <w:tab w:val="left" w:pos="142"/>
                <w:tab w:val="left" w:pos="1134"/>
              </w:tabs>
              <w:ind w:firstLine="0"/>
              <w:jc w:val="center"/>
              <w:rPr>
                <w:b/>
                <w:color w:val="000000" w:themeColor="text1"/>
              </w:rPr>
            </w:pPr>
            <w:r w:rsidRPr="0094777F">
              <w:rPr>
                <w:b/>
                <w:color w:val="000000" w:themeColor="text1"/>
              </w:rPr>
              <w:t>MMQE</w:t>
            </w:r>
          </w:p>
        </w:tc>
        <w:tc>
          <w:tcPr>
            <w:tcW w:w="5604" w:type="dxa"/>
            <w:tcBorders>
              <w:bottom w:val="single" w:sz="4" w:space="0" w:color="auto"/>
            </w:tcBorders>
          </w:tcPr>
          <w:p w14:paraId="67AA560B" w14:textId="77777777" w:rsidR="00B22D6A" w:rsidRDefault="00B22D6A" w:rsidP="00B22D6A">
            <w:pPr>
              <w:tabs>
                <w:tab w:val="left" w:pos="142"/>
                <w:tab w:val="left" w:pos="1134"/>
              </w:tabs>
              <w:ind w:firstLine="0"/>
              <w:rPr>
                <w:color w:val="000000" w:themeColor="text1"/>
              </w:rPr>
            </w:pPr>
            <w:r w:rsidRPr="00872A90">
              <w:rPr>
                <w:color w:val="000000" w:themeColor="text1"/>
              </w:rPr>
              <w:t>Manuel de Management de la Qualité et de l'Environnement</w:t>
            </w:r>
          </w:p>
        </w:tc>
        <w:tc>
          <w:tcPr>
            <w:tcW w:w="1292" w:type="dxa"/>
            <w:tcBorders>
              <w:bottom w:val="single" w:sz="4" w:space="0" w:color="auto"/>
            </w:tcBorders>
            <w:shd w:val="clear" w:color="auto" w:fill="B4C6E7" w:themeFill="accent1" w:themeFillTint="66"/>
          </w:tcPr>
          <w:p w14:paraId="0CB3E10E" w14:textId="77777777" w:rsidR="00B22D6A" w:rsidRPr="00872A90" w:rsidRDefault="00B22D6A" w:rsidP="00B22D6A">
            <w:pPr>
              <w:tabs>
                <w:tab w:val="left" w:pos="142"/>
                <w:tab w:val="left" w:pos="1134"/>
              </w:tabs>
              <w:ind w:firstLine="0"/>
              <w:rPr>
                <w:color w:val="000000" w:themeColor="text1"/>
              </w:rPr>
            </w:pPr>
          </w:p>
        </w:tc>
        <w:tc>
          <w:tcPr>
            <w:tcW w:w="1194" w:type="dxa"/>
            <w:tcBorders>
              <w:bottom w:val="single" w:sz="4" w:space="0" w:color="auto"/>
            </w:tcBorders>
          </w:tcPr>
          <w:p w14:paraId="6BCD8FA1" w14:textId="77777777" w:rsidR="00B22D6A" w:rsidRPr="00872A90" w:rsidRDefault="00B22D6A" w:rsidP="00B22D6A">
            <w:pPr>
              <w:tabs>
                <w:tab w:val="left" w:pos="142"/>
                <w:tab w:val="left" w:pos="1134"/>
              </w:tabs>
              <w:ind w:firstLine="0"/>
              <w:rPr>
                <w:color w:val="000000" w:themeColor="text1"/>
              </w:rPr>
            </w:pPr>
          </w:p>
        </w:tc>
      </w:tr>
      <w:tr w:rsidR="00B22D6A" w14:paraId="62AC1B30" w14:textId="77777777" w:rsidTr="0094777F">
        <w:tc>
          <w:tcPr>
            <w:tcW w:w="839" w:type="dxa"/>
            <w:tcBorders>
              <w:top w:val="single" w:sz="4" w:space="0" w:color="auto"/>
              <w:bottom w:val="single" w:sz="4" w:space="0" w:color="auto"/>
            </w:tcBorders>
          </w:tcPr>
          <w:p w14:paraId="0F7C6029" w14:textId="77777777" w:rsidR="00B22D6A" w:rsidRPr="0094777F" w:rsidRDefault="0094777F" w:rsidP="0094777F">
            <w:pPr>
              <w:tabs>
                <w:tab w:val="left" w:pos="142"/>
                <w:tab w:val="left" w:pos="1134"/>
              </w:tabs>
              <w:ind w:firstLine="0"/>
              <w:jc w:val="center"/>
              <w:rPr>
                <w:b/>
                <w:color w:val="000000" w:themeColor="text1"/>
              </w:rPr>
            </w:pPr>
            <w:r w:rsidRPr="0094777F">
              <w:rPr>
                <w:b/>
                <w:color w:val="000000" w:themeColor="text1"/>
              </w:rPr>
              <w:t>CSP</w:t>
            </w:r>
          </w:p>
        </w:tc>
        <w:tc>
          <w:tcPr>
            <w:tcW w:w="5604" w:type="dxa"/>
            <w:tcBorders>
              <w:top w:val="single" w:sz="4" w:space="0" w:color="auto"/>
              <w:bottom w:val="single" w:sz="4" w:space="0" w:color="auto"/>
            </w:tcBorders>
          </w:tcPr>
          <w:p w14:paraId="3181ABB5" w14:textId="77777777" w:rsidR="00B22D6A" w:rsidRDefault="00B22D6A" w:rsidP="00B22D6A">
            <w:pPr>
              <w:tabs>
                <w:tab w:val="left" w:pos="142"/>
                <w:tab w:val="left" w:pos="1134"/>
              </w:tabs>
              <w:ind w:firstLine="0"/>
              <w:rPr>
                <w:color w:val="000000" w:themeColor="text1"/>
              </w:rPr>
            </w:pPr>
            <w:r w:rsidRPr="00872A90">
              <w:rPr>
                <w:color w:val="000000" w:themeColor="text1"/>
              </w:rPr>
              <w:t>Cartographie des Processus </w:t>
            </w:r>
          </w:p>
        </w:tc>
        <w:tc>
          <w:tcPr>
            <w:tcW w:w="1292" w:type="dxa"/>
            <w:tcBorders>
              <w:top w:val="single" w:sz="4" w:space="0" w:color="auto"/>
              <w:bottom w:val="single" w:sz="4" w:space="0" w:color="auto"/>
            </w:tcBorders>
            <w:shd w:val="clear" w:color="auto" w:fill="B4C6E7" w:themeFill="accent1" w:themeFillTint="66"/>
          </w:tcPr>
          <w:p w14:paraId="56A51C0A" w14:textId="77777777" w:rsidR="00B22D6A" w:rsidRPr="00872A90" w:rsidRDefault="00B22D6A" w:rsidP="00B22D6A">
            <w:pPr>
              <w:tabs>
                <w:tab w:val="left" w:pos="142"/>
                <w:tab w:val="left" w:pos="1134"/>
              </w:tabs>
              <w:ind w:firstLine="0"/>
              <w:rPr>
                <w:color w:val="000000" w:themeColor="text1"/>
              </w:rPr>
            </w:pPr>
          </w:p>
        </w:tc>
        <w:tc>
          <w:tcPr>
            <w:tcW w:w="1194" w:type="dxa"/>
            <w:tcBorders>
              <w:top w:val="single" w:sz="4" w:space="0" w:color="auto"/>
              <w:bottom w:val="single" w:sz="4" w:space="0" w:color="auto"/>
            </w:tcBorders>
          </w:tcPr>
          <w:p w14:paraId="17318AF2" w14:textId="77777777" w:rsidR="00B22D6A" w:rsidRPr="00872A90" w:rsidRDefault="00B22D6A" w:rsidP="00B22D6A">
            <w:pPr>
              <w:tabs>
                <w:tab w:val="left" w:pos="142"/>
                <w:tab w:val="left" w:pos="1134"/>
              </w:tabs>
              <w:ind w:firstLine="0"/>
              <w:rPr>
                <w:color w:val="000000" w:themeColor="text1"/>
              </w:rPr>
            </w:pPr>
          </w:p>
        </w:tc>
      </w:tr>
      <w:tr w:rsidR="00B22D6A" w14:paraId="7729963A" w14:textId="77777777" w:rsidTr="0094777F">
        <w:tc>
          <w:tcPr>
            <w:tcW w:w="839" w:type="dxa"/>
            <w:tcBorders>
              <w:top w:val="single" w:sz="4" w:space="0" w:color="auto"/>
              <w:bottom w:val="single" w:sz="4" w:space="0" w:color="auto"/>
            </w:tcBorders>
          </w:tcPr>
          <w:p w14:paraId="7F9BDFE5" w14:textId="77777777" w:rsidR="00B22D6A" w:rsidRPr="0094777F" w:rsidRDefault="00B22D6A" w:rsidP="0094777F">
            <w:pPr>
              <w:tabs>
                <w:tab w:val="left" w:pos="142"/>
                <w:tab w:val="left" w:pos="1134"/>
              </w:tabs>
              <w:ind w:firstLine="0"/>
              <w:jc w:val="center"/>
              <w:rPr>
                <w:b/>
                <w:color w:val="000000" w:themeColor="text1"/>
              </w:rPr>
            </w:pPr>
            <w:r w:rsidRPr="0094777F">
              <w:rPr>
                <w:b/>
                <w:color w:val="000000" w:themeColor="text1"/>
              </w:rPr>
              <w:t>PRO</w:t>
            </w:r>
          </w:p>
        </w:tc>
        <w:tc>
          <w:tcPr>
            <w:tcW w:w="5604" w:type="dxa"/>
            <w:tcBorders>
              <w:top w:val="single" w:sz="4" w:space="0" w:color="auto"/>
              <w:bottom w:val="single" w:sz="4" w:space="0" w:color="auto"/>
            </w:tcBorders>
          </w:tcPr>
          <w:p w14:paraId="19E93DC5" w14:textId="77777777" w:rsidR="00B22D6A" w:rsidRDefault="00B22D6A" w:rsidP="00B22D6A">
            <w:pPr>
              <w:tabs>
                <w:tab w:val="left" w:pos="142"/>
                <w:tab w:val="left" w:pos="1134"/>
              </w:tabs>
              <w:ind w:firstLine="0"/>
              <w:rPr>
                <w:color w:val="000000" w:themeColor="text1"/>
              </w:rPr>
            </w:pPr>
            <w:r>
              <w:rPr>
                <w:color w:val="000000" w:themeColor="text1"/>
              </w:rPr>
              <w:t xml:space="preserve">Procédures, Fiches processus : </w:t>
            </w:r>
            <w:r w:rsidRPr="002036A8">
              <w:rPr>
                <w:color w:val="000000" w:themeColor="text1"/>
              </w:rPr>
              <w:t> </w:t>
            </w:r>
          </w:p>
        </w:tc>
        <w:tc>
          <w:tcPr>
            <w:tcW w:w="1292" w:type="dxa"/>
            <w:tcBorders>
              <w:top w:val="single" w:sz="4" w:space="0" w:color="auto"/>
              <w:bottom w:val="single" w:sz="4" w:space="0" w:color="auto"/>
            </w:tcBorders>
            <w:shd w:val="clear" w:color="auto" w:fill="B4C6E7" w:themeFill="accent1" w:themeFillTint="66"/>
          </w:tcPr>
          <w:p w14:paraId="23F35F7F" w14:textId="77777777" w:rsidR="00B22D6A" w:rsidRDefault="00B22D6A" w:rsidP="00B22D6A">
            <w:pPr>
              <w:tabs>
                <w:tab w:val="left" w:pos="142"/>
                <w:tab w:val="left" w:pos="1134"/>
              </w:tabs>
              <w:ind w:firstLine="0"/>
              <w:rPr>
                <w:color w:val="000000" w:themeColor="text1"/>
              </w:rPr>
            </w:pPr>
          </w:p>
        </w:tc>
        <w:tc>
          <w:tcPr>
            <w:tcW w:w="1194" w:type="dxa"/>
            <w:tcBorders>
              <w:top w:val="single" w:sz="4" w:space="0" w:color="auto"/>
              <w:bottom w:val="single" w:sz="4" w:space="0" w:color="auto"/>
            </w:tcBorders>
          </w:tcPr>
          <w:p w14:paraId="4AA35611" w14:textId="77777777" w:rsidR="00B22D6A" w:rsidRDefault="00B22D6A" w:rsidP="00B22D6A">
            <w:pPr>
              <w:tabs>
                <w:tab w:val="left" w:pos="142"/>
                <w:tab w:val="left" w:pos="1134"/>
              </w:tabs>
              <w:ind w:firstLine="0"/>
              <w:rPr>
                <w:color w:val="000000" w:themeColor="text1"/>
              </w:rPr>
            </w:pPr>
          </w:p>
        </w:tc>
      </w:tr>
      <w:tr w:rsidR="00B22D6A" w14:paraId="3F2C4654" w14:textId="77777777" w:rsidTr="0094777F">
        <w:tc>
          <w:tcPr>
            <w:tcW w:w="839" w:type="dxa"/>
            <w:tcBorders>
              <w:top w:val="single" w:sz="4" w:space="0" w:color="auto"/>
              <w:bottom w:val="single" w:sz="4" w:space="0" w:color="auto"/>
            </w:tcBorders>
          </w:tcPr>
          <w:p w14:paraId="117516ED" w14:textId="77777777" w:rsidR="00B22D6A" w:rsidRPr="0094777F" w:rsidRDefault="00B22D6A" w:rsidP="0094777F">
            <w:pPr>
              <w:tabs>
                <w:tab w:val="left" w:pos="142"/>
                <w:tab w:val="left" w:pos="1134"/>
              </w:tabs>
              <w:ind w:firstLine="0"/>
              <w:jc w:val="center"/>
              <w:rPr>
                <w:b/>
                <w:color w:val="000000" w:themeColor="text1"/>
              </w:rPr>
            </w:pPr>
            <w:r w:rsidRPr="0094777F">
              <w:rPr>
                <w:b/>
                <w:color w:val="000000" w:themeColor="text1"/>
              </w:rPr>
              <w:t>REC</w:t>
            </w:r>
          </w:p>
        </w:tc>
        <w:tc>
          <w:tcPr>
            <w:tcW w:w="5604" w:type="dxa"/>
            <w:tcBorders>
              <w:top w:val="single" w:sz="4" w:space="0" w:color="auto"/>
              <w:bottom w:val="single" w:sz="4" w:space="0" w:color="auto"/>
            </w:tcBorders>
          </w:tcPr>
          <w:p w14:paraId="53FD2C48" w14:textId="77777777" w:rsidR="00B22D6A" w:rsidRDefault="00B22D6A" w:rsidP="00B22D6A">
            <w:pPr>
              <w:tabs>
                <w:tab w:val="left" w:pos="142"/>
                <w:tab w:val="left" w:pos="1134"/>
              </w:tabs>
              <w:ind w:firstLine="0"/>
              <w:rPr>
                <w:color w:val="000000" w:themeColor="text1"/>
              </w:rPr>
            </w:pPr>
            <w:r w:rsidRPr="00872A90">
              <w:rPr>
                <w:color w:val="000000" w:themeColor="text1"/>
              </w:rPr>
              <w:t xml:space="preserve">Recommandations  </w:t>
            </w:r>
            <w:r>
              <w:rPr>
                <w:color w:val="000000" w:themeColor="text1"/>
              </w:rPr>
              <w:t xml:space="preserve">  "Métier"</w:t>
            </w:r>
          </w:p>
        </w:tc>
        <w:tc>
          <w:tcPr>
            <w:tcW w:w="1292" w:type="dxa"/>
            <w:tcBorders>
              <w:top w:val="single" w:sz="4" w:space="0" w:color="auto"/>
              <w:bottom w:val="single" w:sz="4" w:space="0" w:color="auto"/>
            </w:tcBorders>
          </w:tcPr>
          <w:p w14:paraId="3298AA1D" w14:textId="77777777" w:rsidR="00B22D6A" w:rsidRDefault="00B22D6A" w:rsidP="00B22D6A">
            <w:pPr>
              <w:tabs>
                <w:tab w:val="left" w:pos="142"/>
                <w:tab w:val="left" w:pos="1134"/>
              </w:tabs>
              <w:ind w:firstLine="0"/>
              <w:rPr>
                <w:color w:val="000000" w:themeColor="text1"/>
              </w:rPr>
            </w:pPr>
          </w:p>
        </w:tc>
        <w:tc>
          <w:tcPr>
            <w:tcW w:w="1194" w:type="dxa"/>
            <w:tcBorders>
              <w:top w:val="single" w:sz="4" w:space="0" w:color="auto"/>
              <w:bottom w:val="single" w:sz="4" w:space="0" w:color="auto"/>
            </w:tcBorders>
            <w:shd w:val="clear" w:color="auto" w:fill="B4C6E7" w:themeFill="accent1" w:themeFillTint="66"/>
          </w:tcPr>
          <w:p w14:paraId="25C2D9DA" w14:textId="77777777" w:rsidR="00B22D6A" w:rsidRDefault="00B22D6A" w:rsidP="00B22D6A">
            <w:pPr>
              <w:tabs>
                <w:tab w:val="left" w:pos="142"/>
                <w:tab w:val="left" w:pos="1134"/>
              </w:tabs>
              <w:ind w:firstLine="0"/>
              <w:rPr>
                <w:color w:val="000000" w:themeColor="text1"/>
              </w:rPr>
            </w:pPr>
          </w:p>
        </w:tc>
      </w:tr>
      <w:tr w:rsidR="00B22D6A" w14:paraId="05992EF2" w14:textId="77777777" w:rsidTr="0094777F">
        <w:tc>
          <w:tcPr>
            <w:tcW w:w="839" w:type="dxa"/>
            <w:tcBorders>
              <w:top w:val="single" w:sz="4" w:space="0" w:color="auto"/>
              <w:bottom w:val="single" w:sz="4" w:space="0" w:color="auto"/>
            </w:tcBorders>
          </w:tcPr>
          <w:p w14:paraId="2092DEF5" w14:textId="77777777" w:rsidR="00B22D6A" w:rsidRPr="0094777F" w:rsidRDefault="00B22D6A" w:rsidP="0094777F">
            <w:pPr>
              <w:tabs>
                <w:tab w:val="left" w:pos="142"/>
                <w:tab w:val="left" w:pos="1134"/>
              </w:tabs>
              <w:ind w:firstLine="0"/>
              <w:jc w:val="center"/>
              <w:rPr>
                <w:b/>
                <w:color w:val="000000" w:themeColor="text1"/>
              </w:rPr>
            </w:pPr>
            <w:r w:rsidRPr="0094777F">
              <w:rPr>
                <w:b/>
                <w:color w:val="000000" w:themeColor="text1"/>
              </w:rPr>
              <w:t>LOG</w:t>
            </w:r>
          </w:p>
        </w:tc>
        <w:tc>
          <w:tcPr>
            <w:tcW w:w="5604" w:type="dxa"/>
            <w:tcBorders>
              <w:top w:val="single" w:sz="4" w:space="0" w:color="auto"/>
              <w:bottom w:val="single" w:sz="4" w:space="0" w:color="auto"/>
            </w:tcBorders>
          </w:tcPr>
          <w:p w14:paraId="3D8019B2" w14:textId="77777777" w:rsidR="00B22D6A" w:rsidRDefault="00B22D6A" w:rsidP="00B22D6A">
            <w:pPr>
              <w:tabs>
                <w:tab w:val="left" w:pos="142"/>
                <w:tab w:val="left" w:pos="1134"/>
              </w:tabs>
              <w:ind w:firstLine="0"/>
              <w:rPr>
                <w:color w:val="000000" w:themeColor="text1"/>
              </w:rPr>
            </w:pPr>
            <w:r>
              <w:rPr>
                <w:color w:val="000000" w:themeColor="text1"/>
              </w:rPr>
              <w:t>Logigrammes</w:t>
            </w:r>
            <w:r w:rsidR="00DE36D5">
              <w:rPr>
                <w:color w:val="000000" w:themeColor="text1"/>
              </w:rPr>
              <w:t xml:space="preserve"> </w:t>
            </w:r>
            <w:r>
              <w:rPr>
                <w:color w:val="000000" w:themeColor="text1"/>
              </w:rPr>
              <w:t xml:space="preserve">: description graphique </w:t>
            </w:r>
            <w:r w:rsidRPr="00872A90">
              <w:rPr>
                <w:color w:val="000000" w:themeColor="text1"/>
              </w:rPr>
              <w:t>d'</w:t>
            </w:r>
            <w:r>
              <w:rPr>
                <w:color w:val="000000" w:themeColor="text1"/>
              </w:rPr>
              <w:t>une procédure</w:t>
            </w:r>
          </w:p>
        </w:tc>
        <w:tc>
          <w:tcPr>
            <w:tcW w:w="1292" w:type="dxa"/>
            <w:tcBorders>
              <w:top w:val="single" w:sz="4" w:space="0" w:color="auto"/>
              <w:bottom w:val="single" w:sz="4" w:space="0" w:color="auto"/>
            </w:tcBorders>
            <w:shd w:val="clear" w:color="auto" w:fill="B4C6E7" w:themeFill="accent1" w:themeFillTint="66"/>
          </w:tcPr>
          <w:p w14:paraId="7666A072" w14:textId="77777777" w:rsidR="00B22D6A" w:rsidRDefault="00B22D6A" w:rsidP="00B22D6A">
            <w:pPr>
              <w:tabs>
                <w:tab w:val="left" w:pos="142"/>
                <w:tab w:val="left" w:pos="1134"/>
              </w:tabs>
              <w:ind w:firstLine="0"/>
              <w:rPr>
                <w:color w:val="000000" w:themeColor="text1"/>
              </w:rPr>
            </w:pPr>
          </w:p>
        </w:tc>
        <w:tc>
          <w:tcPr>
            <w:tcW w:w="1194" w:type="dxa"/>
            <w:tcBorders>
              <w:top w:val="single" w:sz="4" w:space="0" w:color="auto"/>
              <w:bottom w:val="single" w:sz="4" w:space="0" w:color="auto"/>
            </w:tcBorders>
          </w:tcPr>
          <w:p w14:paraId="5A262D00" w14:textId="77777777" w:rsidR="00B22D6A" w:rsidRDefault="00B22D6A" w:rsidP="00B22D6A">
            <w:pPr>
              <w:tabs>
                <w:tab w:val="left" w:pos="142"/>
                <w:tab w:val="left" w:pos="1134"/>
              </w:tabs>
              <w:ind w:firstLine="0"/>
              <w:rPr>
                <w:color w:val="000000" w:themeColor="text1"/>
              </w:rPr>
            </w:pPr>
          </w:p>
        </w:tc>
      </w:tr>
      <w:tr w:rsidR="00B22D6A" w14:paraId="7DE252FC" w14:textId="77777777" w:rsidTr="0094777F">
        <w:tc>
          <w:tcPr>
            <w:tcW w:w="839" w:type="dxa"/>
            <w:tcBorders>
              <w:top w:val="single" w:sz="4" w:space="0" w:color="auto"/>
              <w:bottom w:val="single" w:sz="4" w:space="0" w:color="auto"/>
            </w:tcBorders>
          </w:tcPr>
          <w:p w14:paraId="60AABA80" w14:textId="77777777" w:rsidR="00B22D6A" w:rsidRPr="0094777F" w:rsidRDefault="00B22D6A" w:rsidP="0094777F">
            <w:pPr>
              <w:tabs>
                <w:tab w:val="left" w:pos="142"/>
                <w:tab w:val="left" w:pos="1134"/>
              </w:tabs>
              <w:ind w:firstLine="0"/>
              <w:jc w:val="center"/>
              <w:rPr>
                <w:b/>
                <w:color w:val="000000" w:themeColor="text1"/>
              </w:rPr>
            </w:pPr>
            <w:r w:rsidRPr="0094777F">
              <w:rPr>
                <w:b/>
                <w:color w:val="000000" w:themeColor="text1"/>
              </w:rPr>
              <w:t>GUI</w:t>
            </w:r>
          </w:p>
        </w:tc>
        <w:tc>
          <w:tcPr>
            <w:tcW w:w="5604" w:type="dxa"/>
            <w:tcBorders>
              <w:top w:val="single" w:sz="4" w:space="0" w:color="auto"/>
              <w:bottom w:val="single" w:sz="4" w:space="0" w:color="auto"/>
            </w:tcBorders>
          </w:tcPr>
          <w:p w14:paraId="10C1B05F" w14:textId="77777777" w:rsidR="00B22D6A" w:rsidRDefault="00B22D6A" w:rsidP="00B22D6A">
            <w:pPr>
              <w:tabs>
                <w:tab w:val="left" w:pos="142"/>
                <w:tab w:val="left" w:pos="1134"/>
              </w:tabs>
              <w:ind w:firstLine="0"/>
              <w:rPr>
                <w:color w:val="000000" w:themeColor="text1"/>
              </w:rPr>
            </w:pPr>
            <w:r w:rsidRPr="00B22D6A">
              <w:rPr>
                <w:color w:val="000000" w:themeColor="text1"/>
              </w:rPr>
              <w:t>Guides - Descriptions graphiques d'une procédure optionnelle</w:t>
            </w:r>
          </w:p>
        </w:tc>
        <w:tc>
          <w:tcPr>
            <w:tcW w:w="1292" w:type="dxa"/>
            <w:tcBorders>
              <w:top w:val="single" w:sz="4" w:space="0" w:color="auto"/>
              <w:bottom w:val="single" w:sz="4" w:space="0" w:color="auto"/>
            </w:tcBorders>
          </w:tcPr>
          <w:p w14:paraId="7197E741" w14:textId="77777777" w:rsidR="00B22D6A" w:rsidRDefault="00B22D6A" w:rsidP="00B22D6A">
            <w:pPr>
              <w:tabs>
                <w:tab w:val="left" w:pos="142"/>
                <w:tab w:val="left" w:pos="1134"/>
              </w:tabs>
              <w:ind w:firstLine="0"/>
              <w:rPr>
                <w:color w:val="000000" w:themeColor="text1"/>
              </w:rPr>
            </w:pPr>
          </w:p>
        </w:tc>
        <w:tc>
          <w:tcPr>
            <w:tcW w:w="1194" w:type="dxa"/>
            <w:tcBorders>
              <w:top w:val="single" w:sz="4" w:space="0" w:color="auto"/>
              <w:bottom w:val="single" w:sz="4" w:space="0" w:color="auto"/>
            </w:tcBorders>
            <w:shd w:val="clear" w:color="auto" w:fill="B4C6E7" w:themeFill="accent1" w:themeFillTint="66"/>
          </w:tcPr>
          <w:p w14:paraId="6B8F9209" w14:textId="77777777" w:rsidR="00B22D6A" w:rsidRDefault="00B22D6A" w:rsidP="00B22D6A">
            <w:pPr>
              <w:tabs>
                <w:tab w:val="left" w:pos="142"/>
                <w:tab w:val="left" w:pos="1134"/>
              </w:tabs>
              <w:ind w:firstLine="0"/>
              <w:rPr>
                <w:color w:val="000000" w:themeColor="text1"/>
              </w:rPr>
            </w:pPr>
          </w:p>
        </w:tc>
      </w:tr>
      <w:tr w:rsidR="00B22D6A" w14:paraId="3E8EFA12" w14:textId="77777777" w:rsidTr="0094777F">
        <w:tc>
          <w:tcPr>
            <w:tcW w:w="839" w:type="dxa"/>
            <w:tcBorders>
              <w:top w:val="single" w:sz="4" w:space="0" w:color="auto"/>
              <w:bottom w:val="single" w:sz="4" w:space="0" w:color="auto"/>
            </w:tcBorders>
          </w:tcPr>
          <w:p w14:paraId="6E968727" w14:textId="77777777" w:rsidR="00B22D6A" w:rsidRPr="0094777F" w:rsidRDefault="00B22D6A" w:rsidP="0094777F">
            <w:pPr>
              <w:tabs>
                <w:tab w:val="left" w:pos="142"/>
                <w:tab w:val="left" w:pos="1134"/>
              </w:tabs>
              <w:ind w:firstLine="0"/>
              <w:jc w:val="center"/>
              <w:rPr>
                <w:b/>
                <w:color w:val="000000" w:themeColor="text1"/>
              </w:rPr>
            </w:pPr>
            <w:r w:rsidRPr="0094777F">
              <w:rPr>
                <w:b/>
                <w:color w:val="000000" w:themeColor="text1"/>
              </w:rPr>
              <w:t>IMP</w:t>
            </w:r>
          </w:p>
        </w:tc>
        <w:tc>
          <w:tcPr>
            <w:tcW w:w="5604" w:type="dxa"/>
            <w:tcBorders>
              <w:top w:val="single" w:sz="4" w:space="0" w:color="auto"/>
              <w:bottom w:val="single" w:sz="4" w:space="0" w:color="auto"/>
            </w:tcBorders>
          </w:tcPr>
          <w:p w14:paraId="1FCBDBE1" w14:textId="77777777" w:rsidR="00B22D6A" w:rsidRPr="00B22D6A" w:rsidRDefault="00B22D6A" w:rsidP="00B22D6A">
            <w:pPr>
              <w:tabs>
                <w:tab w:val="left" w:pos="142"/>
                <w:tab w:val="left" w:pos="1134"/>
              </w:tabs>
              <w:ind w:firstLine="0"/>
              <w:rPr>
                <w:color w:val="000000" w:themeColor="text1"/>
              </w:rPr>
            </w:pPr>
            <w:r w:rsidRPr="00872A90">
              <w:rPr>
                <w:color w:val="000000" w:themeColor="text1"/>
              </w:rPr>
              <w:t>Imprimés - Documents supports d'enregistrements</w:t>
            </w:r>
          </w:p>
        </w:tc>
        <w:tc>
          <w:tcPr>
            <w:tcW w:w="1292" w:type="dxa"/>
            <w:tcBorders>
              <w:top w:val="single" w:sz="4" w:space="0" w:color="auto"/>
              <w:bottom w:val="single" w:sz="4" w:space="0" w:color="auto"/>
            </w:tcBorders>
            <w:shd w:val="clear" w:color="auto" w:fill="B4C6E7" w:themeFill="accent1" w:themeFillTint="66"/>
          </w:tcPr>
          <w:p w14:paraId="6ABF1230" w14:textId="77777777" w:rsidR="00B22D6A" w:rsidRDefault="00B22D6A" w:rsidP="00B22D6A">
            <w:pPr>
              <w:tabs>
                <w:tab w:val="left" w:pos="142"/>
                <w:tab w:val="left" w:pos="1134"/>
              </w:tabs>
              <w:ind w:firstLine="0"/>
              <w:rPr>
                <w:color w:val="000000" w:themeColor="text1"/>
              </w:rPr>
            </w:pPr>
          </w:p>
        </w:tc>
        <w:tc>
          <w:tcPr>
            <w:tcW w:w="1194" w:type="dxa"/>
            <w:tcBorders>
              <w:top w:val="single" w:sz="4" w:space="0" w:color="auto"/>
              <w:bottom w:val="single" w:sz="4" w:space="0" w:color="auto"/>
            </w:tcBorders>
          </w:tcPr>
          <w:p w14:paraId="3F29B845" w14:textId="77777777" w:rsidR="00B22D6A" w:rsidRDefault="00B22D6A" w:rsidP="00B22D6A">
            <w:pPr>
              <w:tabs>
                <w:tab w:val="left" w:pos="142"/>
                <w:tab w:val="left" w:pos="1134"/>
              </w:tabs>
              <w:ind w:firstLine="0"/>
              <w:rPr>
                <w:color w:val="000000" w:themeColor="text1"/>
              </w:rPr>
            </w:pPr>
          </w:p>
        </w:tc>
      </w:tr>
      <w:tr w:rsidR="00B22D6A" w14:paraId="48EF9420" w14:textId="77777777" w:rsidTr="0094777F">
        <w:tc>
          <w:tcPr>
            <w:tcW w:w="839" w:type="dxa"/>
            <w:tcBorders>
              <w:top w:val="single" w:sz="4" w:space="0" w:color="auto"/>
              <w:bottom w:val="single" w:sz="4" w:space="0" w:color="auto"/>
            </w:tcBorders>
          </w:tcPr>
          <w:p w14:paraId="0E1C5790" w14:textId="77777777" w:rsidR="00B22D6A" w:rsidRPr="0094777F" w:rsidRDefault="00B22D6A" w:rsidP="0094777F">
            <w:pPr>
              <w:tabs>
                <w:tab w:val="left" w:pos="142"/>
                <w:tab w:val="left" w:pos="1134"/>
              </w:tabs>
              <w:ind w:firstLine="0"/>
              <w:jc w:val="center"/>
              <w:rPr>
                <w:b/>
                <w:color w:val="000000" w:themeColor="text1"/>
              </w:rPr>
            </w:pPr>
            <w:r w:rsidRPr="0094777F">
              <w:rPr>
                <w:b/>
                <w:color w:val="000000" w:themeColor="text1"/>
              </w:rPr>
              <w:t>EXP</w:t>
            </w:r>
          </w:p>
        </w:tc>
        <w:tc>
          <w:tcPr>
            <w:tcW w:w="5604" w:type="dxa"/>
            <w:tcBorders>
              <w:top w:val="single" w:sz="4" w:space="0" w:color="auto"/>
              <w:bottom w:val="single" w:sz="4" w:space="0" w:color="auto"/>
            </w:tcBorders>
          </w:tcPr>
          <w:p w14:paraId="7057ECAD" w14:textId="77777777" w:rsidR="00B22D6A" w:rsidRPr="00B22D6A" w:rsidRDefault="00B22D6A" w:rsidP="00B22D6A">
            <w:pPr>
              <w:tabs>
                <w:tab w:val="left" w:pos="142"/>
                <w:tab w:val="left" w:pos="1134"/>
              </w:tabs>
              <w:ind w:firstLine="0"/>
              <w:rPr>
                <w:color w:val="000000" w:themeColor="text1"/>
              </w:rPr>
            </w:pPr>
            <w:r w:rsidRPr="00872A90">
              <w:rPr>
                <w:color w:val="000000" w:themeColor="text1"/>
              </w:rPr>
              <w:t>Exemples</w:t>
            </w:r>
          </w:p>
        </w:tc>
        <w:tc>
          <w:tcPr>
            <w:tcW w:w="1292" w:type="dxa"/>
            <w:tcBorders>
              <w:top w:val="single" w:sz="4" w:space="0" w:color="auto"/>
              <w:bottom w:val="single" w:sz="4" w:space="0" w:color="auto"/>
            </w:tcBorders>
          </w:tcPr>
          <w:p w14:paraId="781F9FFB" w14:textId="77777777" w:rsidR="00B22D6A" w:rsidRDefault="00B22D6A" w:rsidP="00B22D6A">
            <w:pPr>
              <w:tabs>
                <w:tab w:val="left" w:pos="142"/>
                <w:tab w:val="left" w:pos="1134"/>
              </w:tabs>
              <w:ind w:firstLine="0"/>
              <w:rPr>
                <w:color w:val="000000" w:themeColor="text1"/>
              </w:rPr>
            </w:pPr>
          </w:p>
        </w:tc>
        <w:tc>
          <w:tcPr>
            <w:tcW w:w="1194" w:type="dxa"/>
            <w:tcBorders>
              <w:top w:val="single" w:sz="4" w:space="0" w:color="auto"/>
              <w:bottom w:val="single" w:sz="4" w:space="0" w:color="auto"/>
            </w:tcBorders>
            <w:shd w:val="clear" w:color="auto" w:fill="B4C6E7" w:themeFill="accent1" w:themeFillTint="66"/>
          </w:tcPr>
          <w:p w14:paraId="70495931" w14:textId="77777777" w:rsidR="00B22D6A" w:rsidRDefault="00B22D6A" w:rsidP="00B22D6A">
            <w:pPr>
              <w:tabs>
                <w:tab w:val="left" w:pos="142"/>
                <w:tab w:val="left" w:pos="1134"/>
              </w:tabs>
              <w:ind w:firstLine="0"/>
              <w:rPr>
                <w:color w:val="000000" w:themeColor="text1"/>
              </w:rPr>
            </w:pPr>
          </w:p>
        </w:tc>
      </w:tr>
      <w:tr w:rsidR="00B22D6A" w14:paraId="5FFBED5C" w14:textId="77777777" w:rsidTr="0094777F">
        <w:tc>
          <w:tcPr>
            <w:tcW w:w="839" w:type="dxa"/>
            <w:tcBorders>
              <w:top w:val="single" w:sz="4" w:space="0" w:color="auto"/>
              <w:bottom w:val="single" w:sz="4" w:space="0" w:color="auto"/>
            </w:tcBorders>
          </w:tcPr>
          <w:p w14:paraId="2A127C0C" w14:textId="77777777" w:rsidR="00B22D6A" w:rsidRPr="0094777F" w:rsidRDefault="00B22D6A" w:rsidP="0094777F">
            <w:pPr>
              <w:tabs>
                <w:tab w:val="left" w:pos="142"/>
                <w:tab w:val="left" w:pos="1134"/>
              </w:tabs>
              <w:ind w:firstLine="0"/>
              <w:jc w:val="center"/>
              <w:rPr>
                <w:b/>
                <w:color w:val="000000" w:themeColor="text1"/>
              </w:rPr>
            </w:pPr>
            <w:r w:rsidRPr="0094777F">
              <w:rPr>
                <w:b/>
                <w:color w:val="000000" w:themeColor="text1"/>
              </w:rPr>
              <w:t>DOS</w:t>
            </w:r>
          </w:p>
        </w:tc>
        <w:tc>
          <w:tcPr>
            <w:tcW w:w="5604" w:type="dxa"/>
            <w:tcBorders>
              <w:top w:val="single" w:sz="4" w:space="0" w:color="auto"/>
              <w:bottom w:val="single" w:sz="4" w:space="0" w:color="auto"/>
            </w:tcBorders>
          </w:tcPr>
          <w:p w14:paraId="222DABD5" w14:textId="77777777" w:rsidR="00B22D6A" w:rsidRPr="00B22D6A" w:rsidRDefault="00B22D6A" w:rsidP="00B22D6A">
            <w:pPr>
              <w:tabs>
                <w:tab w:val="left" w:pos="142"/>
                <w:tab w:val="left" w:pos="1134"/>
              </w:tabs>
              <w:ind w:firstLine="0"/>
              <w:rPr>
                <w:color w:val="000000" w:themeColor="text1"/>
              </w:rPr>
            </w:pPr>
            <w:r w:rsidRPr="00872A90">
              <w:rPr>
                <w:color w:val="000000" w:themeColor="text1"/>
              </w:rPr>
              <w:t>Dossi</w:t>
            </w:r>
            <w:r>
              <w:rPr>
                <w:color w:val="000000" w:themeColor="text1"/>
              </w:rPr>
              <w:t>ers :</w:t>
            </w:r>
            <w:r w:rsidR="0094777F">
              <w:rPr>
                <w:color w:val="000000" w:themeColor="text1"/>
              </w:rPr>
              <w:t xml:space="preserve"> </w:t>
            </w:r>
            <w:r>
              <w:rPr>
                <w:color w:val="000000" w:themeColor="text1"/>
              </w:rPr>
              <w:t>f</w:t>
            </w:r>
            <w:r w:rsidRPr="00872A90">
              <w:rPr>
                <w:color w:val="000000" w:themeColor="text1"/>
              </w:rPr>
              <w:t>ichiers informatiques regroupant plusieurs documents </w:t>
            </w:r>
          </w:p>
        </w:tc>
        <w:tc>
          <w:tcPr>
            <w:tcW w:w="1292" w:type="dxa"/>
            <w:tcBorders>
              <w:top w:val="single" w:sz="4" w:space="0" w:color="auto"/>
              <w:bottom w:val="single" w:sz="4" w:space="0" w:color="auto"/>
            </w:tcBorders>
            <w:shd w:val="clear" w:color="auto" w:fill="B4C6E7" w:themeFill="accent1" w:themeFillTint="66"/>
          </w:tcPr>
          <w:p w14:paraId="4D25CB31" w14:textId="77777777" w:rsidR="00B22D6A" w:rsidRDefault="00B22D6A" w:rsidP="00B22D6A">
            <w:pPr>
              <w:tabs>
                <w:tab w:val="left" w:pos="142"/>
                <w:tab w:val="left" w:pos="1134"/>
              </w:tabs>
              <w:ind w:firstLine="0"/>
              <w:rPr>
                <w:color w:val="000000" w:themeColor="text1"/>
              </w:rPr>
            </w:pPr>
          </w:p>
        </w:tc>
        <w:tc>
          <w:tcPr>
            <w:tcW w:w="1194" w:type="dxa"/>
            <w:tcBorders>
              <w:top w:val="single" w:sz="4" w:space="0" w:color="auto"/>
              <w:bottom w:val="single" w:sz="4" w:space="0" w:color="auto"/>
            </w:tcBorders>
          </w:tcPr>
          <w:p w14:paraId="3DF0F536" w14:textId="77777777" w:rsidR="00B22D6A" w:rsidRDefault="00B22D6A" w:rsidP="00B22D6A">
            <w:pPr>
              <w:tabs>
                <w:tab w:val="left" w:pos="142"/>
                <w:tab w:val="left" w:pos="1134"/>
              </w:tabs>
              <w:ind w:firstLine="0"/>
              <w:rPr>
                <w:color w:val="000000" w:themeColor="text1"/>
              </w:rPr>
            </w:pPr>
          </w:p>
        </w:tc>
      </w:tr>
      <w:tr w:rsidR="00B22D6A" w14:paraId="050591C3" w14:textId="77777777" w:rsidTr="0094777F">
        <w:tc>
          <w:tcPr>
            <w:tcW w:w="839" w:type="dxa"/>
            <w:tcBorders>
              <w:top w:val="single" w:sz="4" w:space="0" w:color="auto"/>
            </w:tcBorders>
          </w:tcPr>
          <w:p w14:paraId="5ECDCCF8" w14:textId="77777777" w:rsidR="00B22D6A" w:rsidRPr="0094777F" w:rsidRDefault="00B22D6A" w:rsidP="0094777F">
            <w:pPr>
              <w:tabs>
                <w:tab w:val="left" w:pos="142"/>
                <w:tab w:val="left" w:pos="1134"/>
              </w:tabs>
              <w:ind w:firstLine="0"/>
              <w:jc w:val="center"/>
              <w:rPr>
                <w:b/>
                <w:color w:val="000000" w:themeColor="text1"/>
              </w:rPr>
            </w:pPr>
            <w:r w:rsidRPr="0094777F">
              <w:rPr>
                <w:b/>
                <w:color w:val="000000" w:themeColor="text1"/>
              </w:rPr>
              <w:t>TAB</w:t>
            </w:r>
          </w:p>
        </w:tc>
        <w:tc>
          <w:tcPr>
            <w:tcW w:w="5604" w:type="dxa"/>
            <w:tcBorders>
              <w:top w:val="single" w:sz="4" w:space="0" w:color="auto"/>
            </w:tcBorders>
          </w:tcPr>
          <w:p w14:paraId="183D2B2D" w14:textId="77777777" w:rsidR="00B22D6A" w:rsidRPr="00872A90" w:rsidRDefault="00B22D6A" w:rsidP="00B22D6A">
            <w:pPr>
              <w:tabs>
                <w:tab w:val="left" w:pos="142"/>
                <w:tab w:val="left" w:pos="1134"/>
              </w:tabs>
              <w:ind w:firstLine="0"/>
              <w:rPr>
                <w:color w:val="000000" w:themeColor="text1"/>
              </w:rPr>
            </w:pPr>
            <w:r w:rsidRPr="00872A90">
              <w:rPr>
                <w:color w:val="000000" w:themeColor="text1"/>
              </w:rPr>
              <w:t>Tableau de bord</w:t>
            </w:r>
          </w:p>
        </w:tc>
        <w:tc>
          <w:tcPr>
            <w:tcW w:w="1292" w:type="dxa"/>
            <w:tcBorders>
              <w:top w:val="single" w:sz="4" w:space="0" w:color="auto"/>
            </w:tcBorders>
            <w:shd w:val="clear" w:color="auto" w:fill="B4C6E7" w:themeFill="accent1" w:themeFillTint="66"/>
          </w:tcPr>
          <w:p w14:paraId="7DAE1218" w14:textId="77777777" w:rsidR="00B22D6A" w:rsidRDefault="00B22D6A" w:rsidP="00B22D6A">
            <w:pPr>
              <w:tabs>
                <w:tab w:val="left" w:pos="142"/>
                <w:tab w:val="left" w:pos="1134"/>
              </w:tabs>
              <w:ind w:firstLine="0"/>
              <w:rPr>
                <w:color w:val="000000" w:themeColor="text1"/>
              </w:rPr>
            </w:pPr>
          </w:p>
        </w:tc>
        <w:tc>
          <w:tcPr>
            <w:tcW w:w="1194" w:type="dxa"/>
            <w:tcBorders>
              <w:top w:val="single" w:sz="4" w:space="0" w:color="auto"/>
            </w:tcBorders>
          </w:tcPr>
          <w:p w14:paraId="19F91E21" w14:textId="77777777" w:rsidR="00B22D6A" w:rsidRDefault="00B22D6A" w:rsidP="00B22D6A">
            <w:pPr>
              <w:tabs>
                <w:tab w:val="left" w:pos="142"/>
                <w:tab w:val="left" w:pos="1134"/>
              </w:tabs>
              <w:ind w:firstLine="0"/>
              <w:rPr>
                <w:color w:val="000000" w:themeColor="text1"/>
              </w:rPr>
            </w:pPr>
          </w:p>
        </w:tc>
      </w:tr>
    </w:tbl>
    <w:p w14:paraId="41B59B0A" w14:textId="77777777" w:rsidR="00B22D6A" w:rsidRPr="00872A90" w:rsidRDefault="00B22D6A" w:rsidP="003549A1">
      <w:pPr>
        <w:pStyle w:val="Texte1"/>
        <w:rPr>
          <w:b/>
          <w:color w:val="000000" w:themeColor="text1"/>
        </w:rPr>
      </w:pPr>
    </w:p>
    <w:p w14:paraId="6F09A71F" w14:textId="13C45FA5" w:rsidR="00E3661B" w:rsidRPr="00872A90" w:rsidRDefault="00E3661B" w:rsidP="00E3661B">
      <w:pPr>
        <w:pStyle w:val="Titre1"/>
        <w:rPr>
          <w:color w:val="000000" w:themeColor="text1"/>
        </w:rPr>
      </w:pPr>
      <w:bookmarkStart w:id="24" w:name="_Toc519345984"/>
      <w:bookmarkStart w:id="25" w:name="_Toc519346990"/>
      <w:bookmarkStart w:id="26" w:name="_Toc519351456"/>
      <w:r w:rsidRPr="00872A90">
        <w:rPr>
          <w:color w:val="000000" w:themeColor="text1"/>
        </w:rPr>
        <w:t>LE MANAG</w:t>
      </w:r>
      <w:r w:rsidR="00056D44">
        <w:rPr>
          <w:color w:val="000000" w:themeColor="text1"/>
        </w:rPr>
        <w:t>EME</w:t>
      </w:r>
      <w:r w:rsidRPr="00872A90">
        <w:rPr>
          <w:color w:val="000000" w:themeColor="text1"/>
        </w:rPr>
        <w:t>NT DE</w:t>
      </w:r>
      <w:r w:rsidR="00056D44">
        <w:rPr>
          <w:color w:val="000000" w:themeColor="text1"/>
        </w:rPr>
        <w:t xml:space="preserve"> QIA</w:t>
      </w:r>
      <w:bookmarkEnd w:id="24"/>
      <w:bookmarkEnd w:id="25"/>
      <w:bookmarkEnd w:id="26"/>
    </w:p>
    <w:p w14:paraId="605D3DF5" w14:textId="5E07562B" w:rsidR="00E3661B" w:rsidRPr="00872A90" w:rsidRDefault="00962F75" w:rsidP="00E3661B">
      <w:pPr>
        <w:pStyle w:val="Titre2"/>
        <w:rPr>
          <w:color w:val="000000" w:themeColor="text1"/>
        </w:rPr>
      </w:pPr>
      <w:bookmarkStart w:id="27" w:name="_Toc519345985"/>
      <w:bookmarkStart w:id="28" w:name="_Toc519346991"/>
      <w:bookmarkStart w:id="29" w:name="_Toc519351457"/>
      <w:r w:rsidRPr="00872A90">
        <w:rPr>
          <w:color w:val="000000" w:themeColor="text1"/>
        </w:rPr>
        <w:t>L’organisation</w:t>
      </w:r>
      <w:bookmarkEnd w:id="27"/>
      <w:bookmarkEnd w:id="28"/>
      <w:bookmarkEnd w:id="29"/>
    </w:p>
    <w:p w14:paraId="741EB6D8" w14:textId="77777777" w:rsidR="007970BF" w:rsidRDefault="007970BF" w:rsidP="00B15C7B"/>
    <w:p w14:paraId="59596A50" w14:textId="77777777" w:rsidR="00B15C7B" w:rsidRDefault="00B15C7B" w:rsidP="00B15C7B">
      <w:r>
        <w:t>La direction nomme l’Animateur Qualité et Environnement de l'Association (A.Q.E.A.). L’A.Q.E.A. à autorité pour assurer qu’un système qualité soit établi, mis en œuvre et entretenu conformément aux règles définies. Il rend compte du fonctionnement du système lors des revues de direction.</w:t>
      </w:r>
    </w:p>
    <w:p w14:paraId="565063FD" w14:textId="77777777" w:rsidR="00B15C7B" w:rsidRDefault="00B15C7B" w:rsidP="00B15C7B">
      <w:r>
        <w:t xml:space="preserve">L’A.Q.E.A. y rapporte les résultats des audits qualité et environnement internes, les demandes d’actions correctives et préventives, la synthèse des réclamations clients émanant de l'association et assure le suivi de toutes ces opérations. Ces informations lui sont transmises par les </w:t>
      </w:r>
      <w:r w:rsidRPr="00B55101">
        <w:t>Animateurs</w:t>
      </w:r>
      <w:r>
        <w:t xml:space="preserve"> Qualité et Environnement Agence.</w:t>
      </w:r>
    </w:p>
    <w:p w14:paraId="6518D473" w14:textId="77777777" w:rsidR="00B15C7B" w:rsidRDefault="00B15C7B" w:rsidP="00B15C7B">
      <w:r>
        <w:t>L’A.Q.E.A. entretient des relations avec les partenaires extérieurs en ce qui concerne les sujets relatifs à la qualité et à l'environnement. L’association autorise son Président et l’A.Q.E.A. à signer et approuver tout document qualité et environnement.</w:t>
      </w:r>
    </w:p>
    <w:p w14:paraId="049B1D11" w14:textId="77777777" w:rsidR="00B15C7B" w:rsidRPr="00B15C7B" w:rsidRDefault="00B15C7B" w:rsidP="00B15C7B"/>
    <w:p w14:paraId="4DB6CE1F" w14:textId="488334DC" w:rsidR="00962F75" w:rsidRPr="00872A90" w:rsidRDefault="00962F75" w:rsidP="00962F75">
      <w:pPr>
        <w:pStyle w:val="Titre2"/>
        <w:rPr>
          <w:color w:val="000000" w:themeColor="text1"/>
        </w:rPr>
      </w:pPr>
      <w:bookmarkStart w:id="30" w:name="_Toc519345986"/>
      <w:bookmarkStart w:id="31" w:name="_Toc519346992"/>
      <w:bookmarkStart w:id="32" w:name="_Toc519351458"/>
      <w:r w:rsidRPr="00872A90">
        <w:rPr>
          <w:color w:val="000000" w:themeColor="text1"/>
        </w:rPr>
        <w:t>Le fonctionnement</w:t>
      </w:r>
      <w:bookmarkEnd w:id="30"/>
      <w:bookmarkEnd w:id="31"/>
      <w:bookmarkEnd w:id="32"/>
    </w:p>
    <w:p w14:paraId="790E56E5" w14:textId="68D813FB" w:rsidR="00B7787E" w:rsidRDefault="00A60EFA" w:rsidP="00F25BEB">
      <w:pPr>
        <w:pStyle w:val="Titre3"/>
        <w:tabs>
          <w:tab w:val="clear" w:pos="0"/>
        </w:tabs>
        <w:spacing w:before="160" w:after="0"/>
        <w:rPr>
          <w:color w:val="000000" w:themeColor="text1"/>
        </w:rPr>
      </w:pPr>
      <w:bookmarkStart w:id="33" w:name="_Toc519345987"/>
      <w:bookmarkStart w:id="34" w:name="_Toc519346993"/>
      <w:bookmarkStart w:id="35" w:name="_Toc519351459"/>
      <w:r w:rsidRPr="00872A90">
        <w:rPr>
          <w:color w:val="000000" w:themeColor="text1"/>
        </w:rPr>
        <w:t>Les réunions mensuelles</w:t>
      </w:r>
      <w:bookmarkEnd w:id="33"/>
      <w:bookmarkEnd w:id="34"/>
      <w:bookmarkEnd w:id="35"/>
    </w:p>
    <w:p w14:paraId="36289504" w14:textId="77777777" w:rsidR="007970BF" w:rsidRDefault="007970BF" w:rsidP="00A60EFA">
      <w:pPr>
        <w:tabs>
          <w:tab w:val="left" w:pos="1134"/>
        </w:tabs>
        <w:rPr>
          <w:color w:val="000000" w:themeColor="text1"/>
        </w:rPr>
      </w:pPr>
    </w:p>
    <w:p w14:paraId="4DE97DD0" w14:textId="77777777" w:rsidR="00A60EFA" w:rsidRPr="00872A90" w:rsidRDefault="00A60EFA" w:rsidP="00A60EFA">
      <w:pPr>
        <w:tabs>
          <w:tab w:val="left" w:pos="1134"/>
        </w:tabs>
        <w:rPr>
          <w:color w:val="000000" w:themeColor="text1"/>
        </w:rPr>
      </w:pPr>
      <w:r w:rsidRPr="00872A90">
        <w:rPr>
          <w:color w:val="000000" w:themeColor="text1"/>
        </w:rPr>
        <w:t>Des réunions régulières</w:t>
      </w:r>
      <w:r w:rsidR="00E44E6B" w:rsidRPr="00872A90">
        <w:rPr>
          <w:color w:val="000000" w:themeColor="text1"/>
        </w:rPr>
        <w:t>,</w:t>
      </w:r>
      <w:r w:rsidRPr="00872A90">
        <w:rPr>
          <w:color w:val="000000" w:themeColor="text1"/>
        </w:rPr>
        <w:t xml:space="preserve"> tous les troisièmes mardis du mois</w:t>
      </w:r>
      <w:r w:rsidR="00E44E6B" w:rsidRPr="00872A90">
        <w:rPr>
          <w:color w:val="000000" w:themeColor="text1"/>
        </w:rPr>
        <w:t>,</w:t>
      </w:r>
      <w:r w:rsidRPr="00872A90">
        <w:rPr>
          <w:color w:val="000000" w:themeColor="text1"/>
        </w:rPr>
        <w:t xml:space="preserve"> sont organisées, à tour de rôle, chez chaque membre de QIA avec un ordre du jour rédigé par l’agence hôte en collaboration avec l’AQE. </w:t>
      </w:r>
    </w:p>
    <w:p w14:paraId="118C79B8" w14:textId="77777777" w:rsidR="00A60EFA" w:rsidRPr="00872A90" w:rsidRDefault="00A60EFA" w:rsidP="00A60EFA">
      <w:pPr>
        <w:tabs>
          <w:tab w:val="left" w:pos="1134"/>
        </w:tabs>
        <w:rPr>
          <w:color w:val="000000" w:themeColor="text1"/>
        </w:rPr>
      </w:pPr>
      <w:r w:rsidRPr="00872A90">
        <w:rPr>
          <w:color w:val="000000" w:themeColor="text1"/>
        </w:rPr>
        <w:t>Ces réunions font le point sur l’avancement des travaux de l’association en vue de la revue de direction et des audits programmés (audits internes et de l’AFAQ).</w:t>
      </w:r>
    </w:p>
    <w:p w14:paraId="55264390" w14:textId="77777777" w:rsidR="00A60EFA" w:rsidRPr="00872A90" w:rsidRDefault="00A60EFA" w:rsidP="00A60EFA">
      <w:pPr>
        <w:tabs>
          <w:tab w:val="left" w:pos="1134"/>
        </w:tabs>
        <w:rPr>
          <w:color w:val="000000" w:themeColor="text1"/>
        </w:rPr>
      </w:pPr>
      <w:r w:rsidRPr="00872A90">
        <w:rPr>
          <w:color w:val="000000" w:themeColor="text1"/>
        </w:rPr>
        <w:t>Un compte-rendu me</w:t>
      </w:r>
      <w:r w:rsidR="00DE36D5">
        <w:rPr>
          <w:color w:val="000000" w:themeColor="text1"/>
        </w:rPr>
        <w:t xml:space="preserve">nsuel [RAQE-CR110-MARS-2017 par </w:t>
      </w:r>
      <w:r w:rsidRPr="00872A90">
        <w:rPr>
          <w:color w:val="000000" w:themeColor="text1"/>
        </w:rPr>
        <w:t xml:space="preserve">exemple] est rédigé par l’AQE avec communication sur le site internet de QIA : </w:t>
      </w:r>
      <w:r w:rsidRPr="00872A90">
        <w:rPr>
          <w:b/>
          <w:bCs/>
          <w:color w:val="000000" w:themeColor="text1"/>
        </w:rPr>
        <w:t>www.qualité-</w:t>
      </w:r>
      <w:r w:rsidR="00F01DA6">
        <w:rPr>
          <w:b/>
          <w:bCs/>
          <w:color w:val="000000" w:themeColor="text1"/>
        </w:rPr>
        <w:t>ingenierie-</w:t>
      </w:r>
      <w:r w:rsidRPr="00872A90">
        <w:rPr>
          <w:b/>
          <w:bCs/>
          <w:color w:val="000000" w:themeColor="text1"/>
        </w:rPr>
        <w:t>architecture.fr</w:t>
      </w:r>
    </w:p>
    <w:p w14:paraId="37FABC3C" w14:textId="77777777" w:rsidR="00A60EFA" w:rsidRDefault="00A60EFA" w:rsidP="00A60EFA">
      <w:pPr>
        <w:rPr>
          <w:color w:val="000000" w:themeColor="text1"/>
        </w:rPr>
      </w:pPr>
      <w:r w:rsidRPr="00872A90">
        <w:rPr>
          <w:color w:val="000000" w:themeColor="text1"/>
        </w:rPr>
        <w:t>Ce compte-rendu comporte en préambule la liste des présents, des excusés, des invités et des absents, puis l</w:t>
      </w:r>
      <w:r w:rsidR="00F25BEB">
        <w:rPr>
          <w:color w:val="000000" w:themeColor="text1"/>
        </w:rPr>
        <w:t>e</w:t>
      </w:r>
      <w:r w:rsidRPr="00872A90">
        <w:rPr>
          <w:color w:val="000000" w:themeColor="text1"/>
        </w:rPr>
        <w:t xml:space="preserve"> rappel de l’ordre du Jour suivi du déroulé de la réunion avec le point sur les documents en cours, les groupes de travail, les audits, les voyages d’études, les propositions et en dernier chapitre, la présentation de l’agence invitante qui fait part de son actualité.</w:t>
      </w:r>
    </w:p>
    <w:p w14:paraId="29142A3B" w14:textId="77777777" w:rsidR="00B02556" w:rsidRPr="00DE36D5" w:rsidRDefault="00B02556" w:rsidP="00A60EFA">
      <w:pPr>
        <w:rPr>
          <w:color w:val="000000" w:themeColor="text1"/>
          <w:sz w:val="10"/>
          <w:szCs w:val="10"/>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B02556" w14:paraId="22C5453C" w14:textId="77777777" w:rsidTr="00DE36D5">
        <w:trPr>
          <w:jc w:val="right"/>
        </w:trPr>
        <w:tc>
          <w:tcPr>
            <w:tcW w:w="9061" w:type="dxa"/>
          </w:tcPr>
          <w:p w14:paraId="05A4EA83" w14:textId="77777777" w:rsidR="00B02556" w:rsidRDefault="00B02556" w:rsidP="00A60EFA">
            <w:pPr>
              <w:ind w:firstLine="0"/>
              <w:rPr>
                <w:color w:val="000000" w:themeColor="text1"/>
              </w:rPr>
            </w:pPr>
            <w:r>
              <w:rPr>
                <w:noProof/>
                <w:color w:val="000000" w:themeColor="text1"/>
              </w:rPr>
              <w:lastRenderedPageBreak/>
              <w:drawing>
                <wp:anchor distT="0" distB="0" distL="114300" distR="114300" simplePos="0" relativeHeight="251706368" behindDoc="0" locked="0" layoutInCell="1" allowOverlap="1" wp14:anchorId="08A6C8A3" wp14:editId="016BCB9E">
                  <wp:simplePos x="0" y="0"/>
                  <wp:positionH relativeFrom="margin">
                    <wp:posOffset>-68580</wp:posOffset>
                  </wp:positionH>
                  <wp:positionV relativeFrom="margin">
                    <wp:posOffset>0</wp:posOffset>
                  </wp:positionV>
                  <wp:extent cx="5512296" cy="104400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ia-réunion.jpg"/>
                          <pic:cNvPicPr/>
                        </pic:nvPicPr>
                        <pic:blipFill>
                          <a:blip r:embed="rId12">
                            <a:extLst>
                              <a:ext uri="{28A0092B-C50C-407E-A947-70E740481C1C}">
                                <a14:useLocalDpi xmlns:a14="http://schemas.microsoft.com/office/drawing/2010/main" val="0"/>
                              </a:ext>
                            </a:extLst>
                          </a:blip>
                          <a:stretch>
                            <a:fillRect/>
                          </a:stretch>
                        </pic:blipFill>
                        <pic:spPr>
                          <a:xfrm>
                            <a:off x="0" y="0"/>
                            <a:ext cx="5512296" cy="1044000"/>
                          </a:xfrm>
                          <a:prstGeom prst="rect">
                            <a:avLst/>
                          </a:prstGeom>
                        </pic:spPr>
                      </pic:pic>
                    </a:graphicData>
                  </a:graphic>
                  <wp14:sizeRelH relativeFrom="margin">
                    <wp14:pctWidth>0</wp14:pctWidth>
                  </wp14:sizeRelH>
                  <wp14:sizeRelV relativeFrom="margin">
                    <wp14:pctHeight>0</wp14:pctHeight>
                  </wp14:sizeRelV>
                </wp:anchor>
              </w:drawing>
            </w:r>
          </w:p>
        </w:tc>
      </w:tr>
    </w:tbl>
    <w:p w14:paraId="04FDD7A2" w14:textId="307141D4" w:rsidR="00B7787E" w:rsidRDefault="00A60EFA" w:rsidP="00B7787E">
      <w:pPr>
        <w:pStyle w:val="Titre3"/>
        <w:tabs>
          <w:tab w:val="clear" w:pos="0"/>
        </w:tabs>
        <w:spacing w:before="160" w:after="0"/>
        <w:rPr>
          <w:color w:val="000000" w:themeColor="text1"/>
        </w:rPr>
      </w:pPr>
      <w:bookmarkStart w:id="36" w:name="_Toc519345988"/>
      <w:bookmarkStart w:id="37" w:name="_Toc519346994"/>
      <w:bookmarkStart w:id="38" w:name="_Toc519351460"/>
      <w:r w:rsidRPr="00872A90">
        <w:rPr>
          <w:color w:val="000000" w:themeColor="text1"/>
        </w:rPr>
        <w:t>Les événements communs</w:t>
      </w:r>
      <w:bookmarkEnd w:id="36"/>
      <w:bookmarkEnd w:id="37"/>
      <w:bookmarkEnd w:id="38"/>
    </w:p>
    <w:p w14:paraId="1946043F" w14:textId="77777777" w:rsidR="007970BF" w:rsidRDefault="007970BF" w:rsidP="00A60EFA">
      <w:pPr>
        <w:rPr>
          <w:color w:val="000000" w:themeColor="text1"/>
        </w:rPr>
      </w:pPr>
    </w:p>
    <w:p w14:paraId="2E1DA6AD" w14:textId="77777777" w:rsidR="00A60EFA" w:rsidRPr="00AA1E9A" w:rsidRDefault="007970BF" w:rsidP="00C13425">
      <w:pPr>
        <w:pStyle w:val="Titre4"/>
      </w:pPr>
      <w:bookmarkStart w:id="39" w:name="_Toc519351461"/>
      <w:r w:rsidRPr="00AA1E9A">
        <w:t>La R</w:t>
      </w:r>
      <w:r w:rsidR="00A60EFA" w:rsidRPr="00AA1E9A">
        <w:t>evue de Direction :</w:t>
      </w:r>
      <w:bookmarkEnd w:id="39"/>
    </w:p>
    <w:p w14:paraId="429000C2" w14:textId="77777777" w:rsidR="00A60EFA" w:rsidRPr="00872A90" w:rsidRDefault="00A60EFA" w:rsidP="00A60EFA">
      <w:pPr>
        <w:rPr>
          <w:color w:val="000000" w:themeColor="text1"/>
        </w:rPr>
      </w:pPr>
      <w:r w:rsidRPr="00872A90">
        <w:rPr>
          <w:color w:val="000000" w:themeColor="text1"/>
        </w:rPr>
        <w:t xml:space="preserve">L’association QIA décentralise </w:t>
      </w:r>
      <w:r w:rsidR="00306533">
        <w:rPr>
          <w:color w:val="000000" w:themeColor="text1"/>
        </w:rPr>
        <w:t xml:space="preserve">depuis 2008, </w:t>
      </w:r>
      <w:r w:rsidRPr="00872A90">
        <w:rPr>
          <w:color w:val="000000" w:themeColor="text1"/>
        </w:rPr>
        <w:t xml:space="preserve">sa revue de direction afin de regrouper au cours d’un week-end ses membres dans </w:t>
      </w:r>
      <w:r w:rsidR="00AA1E9A" w:rsidRPr="00872A90">
        <w:rPr>
          <w:color w:val="000000" w:themeColor="text1"/>
        </w:rPr>
        <w:t>un</w:t>
      </w:r>
      <w:r w:rsidR="009A2882">
        <w:rPr>
          <w:color w:val="000000" w:themeColor="text1"/>
        </w:rPr>
        <w:t xml:space="preserve"> même lieu, et de profiter ainsi de la dynamique induite à cette occasion pour </w:t>
      </w:r>
      <w:r w:rsidR="003B6400">
        <w:rPr>
          <w:color w:val="000000" w:themeColor="text1"/>
        </w:rPr>
        <w:t>optimiser les échanges entre m</w:t>
      </w:r>
      <w:r w:rsidR="009A2882">
        <w:rPr>
          <w:color w:val="000000" w:themeColor="text1"/>
        </w:rPr>
        <w:t xml:space="preserve">embres et ainsi décider de sa politique. </w:t>
      </w:r>
    </w:p>
    <w:tbl>
      <w:tblPr>
        <w:tblStyle w:val="Grilledutableau"/>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D2C3F" w:rsidRPr="009A2882" w14:paraId="4260B425" w14:textId="77777777" w:rsidTr="00F95246">
        <w:trPr>
          <w:trHeight w:val="426"/>
        </w:trPr>
        <w:tc>
          <w:tcPr>
            <w:tcW w:w="9071" w:type="dxa"/>
            <w:vAlign w:val="center"/>
          </w:tcPr>
          <w:p w14:paraId="2979D803" w14:textId="77777777" w:rsidR="005D2C3F" w:rsidRPr="009A2882" w:rsidRDefault="00B22D6A" w:rsidP="003B6400">
            <w:pPr>
              <w:ind w:firstLine="0"/>
              <w:rPr>
                <w:color w:val="000000" w:themeColor="text1"/>
                <w:sz w:val="10"/>
                <w:szCs w:val="10"/>
              </w:rPr>
            </w:pPr>
            <w:r>
              <w:rPr>
                <w:noProof/>
                <w:color w:val="000000" w:themeColor="text1"/>
                <w:sz w:val="10"/>
                <w:szCs w:val="10"/>
              </w:rPr>
              <w:drawing>
                <wp:anchor distT="0" distB="0" distL="114300" distR="114300" simplePos="0" relativeHeight="251699200" behindDoc="0" locked="0" layoutInCell="1" allowOverlap="1" wp14:anchorId="59D2C2D4" wp14:editId="058914F6">
                  <wp:simplePos x="965200" y="6355644"/>
                  <wp:positionH relativeFrom="margin">
                    <wp:align>center</wp:align>
                  </wp:positionH>
                  <wp:positionV relativeFrom="margin">
                    <wp:align>top</wp:align>
                  </wp:positionV>
                  <wp:extent cx="5760720" cy="1109472"/>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IA-RD-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1109472"/>
                          </a:xfrm>
                          <a:prstGeom prst="rect">
                            <a:avLst/>
                          </a:prstGeom>
                        </pic:spPr>
                      </pic:pic>
                    </a:graphicData>
                  </a:graphic>
                </wp:anchor>
              </w:drawing>
            </w:r>
          </w:p>
        </w:tc>
      </w:tr>
    </w:tbl>
    <w:p w14:paraId="12EBCD1B" w14:textId="77777777" w:rsidR="009A2882" w:rsidRPr="003B6400" w:rsidRDefault="009A2882" w:rsidP="003B6400">
      <w:pPr>
        <w:ind w:firstLine="0"/>
        <w:jc w:val="center"/>
        <w:rPr>
          <w:color w:val="000000" w:themeColor="text1"/>
          <w:sz w:val="16"/>
          <w:szCs w:val="16"/>
        </w:rPr>
      </w:pPr>
    </w:p>
    <w:p w14:paraId="7B283A3B" w14:textId="77777777" w:rsidR="00A60EFA" w:rsidRPr="00AA1E9A" w:rsidRDefault="007970BF" w:rsidP="00C13425">
      <w:pPr>
        <w:pStyle w:val="Titre4"/>
      </w:pPr>
      <w:bookmarkStart w:id="40" w:name="_Toc519351462"/>
      <w:r w:rsidRPr="00AA1E9A">
        <w:t xml:space="preserve">Les </w:t>
      </w:r>
      <w:r w:rsidR="00A60EFA" w:rsidRPr="00AA1E9A">
        <w:t>Voyage</w:t>
      </w:r>
      <w:r w:rsidR="00B02556">
        <w:t>s</w:t>
      </w:r>
      <w:r w:rsidR="00A60EFA" w:rsidRPr="00AA1E9A">
        <w:t xml:space="preserve"> d’Etudes :</w:t>
      </w:r>
      <w:bookmarkEnd w:id="40"/>
    </w:p>
    <w:p w14:paraId="514ED6D4" w14:textId="77777777" w:rsidR="00A60EFA" w:rsidRPr="00872A90" w:rsidRDefault="00A60EFA" w:rsidP="00A60EFA">
      <w:pPr>
        <w:rPr>
          <w:color w:val="000000" w:themeColor="text1"/>
        </w:rPr>
      </w:pPr>
      <w:r w:rsidRPr="00872A90">
        <w:rPr>
          <w:color w:val="000000" w:themeColor="text1"/>
        </w:rPr>
        <w:t>L’association QIA a la volonté d’organiser chaque année des voyages d’études à l’étranger pour mieux connaître les pratiques de nos confrères (architectes et ingénieurs) européens et internationaux, d’échanger, de confronter et de comparer nos méthodologies de travail.</w:t>
      </w:r>
    </w:p>
    <w:p w14:paraId="58946459" w14:textId="77777777" w:rsidR="00A60EFA" w:rsidRPr="00872A90" w:rsidRDefault="00A60EFA" w:rsidP="00A60EFA">
      <w:pPr>
        <w:rPr>
          <w:color w:val="000000" w:themeColor="text1"/>
        </w:rPr>
      </w:pPr>
      <w:r w:rsidRPr="00872A90">
        <w:rPr>
          <w:color w:val="000000" w:themeColor="text1"/>
        </w:rPr>
        <w:t xml:space="preserve">Ainsi, QIA a organisé des voyages, en Hongrie (Budapest) en </w:t>
      </w:r>
      <w:r w:rsidR="00F01DA6">
        <w:rPr>
          <w:color w:val="000000" w:themeColor="text1"/>
        </w:rPr>
        <w:t>20</w:t>
      </w:r>
      <w:r w:rsidR="00DE36D5">
        <w:rPr>
          <w:color w:val="000000" w:themeColor="text1"/>
        </w:rPr>
        <w:t>08</w:t>
      </w:r>
      <w:r w:rsidRPr="00872A90">
        <w:rPr>
          <w:color w:val="000000" w:themeColor="text1"/>
        </w:rPr>
        <w:t>, en Chine (Shanghai) en 20</w:t>
      </w:r>
      <w:r w:rsidR="00F01DA6">
        <w:rPr>
          <w:color w:val="000000" w:themeColor="text1"/>
        </w:rPr>
        <w:t>10, en Hollande (Rotterdam) en 2</w:t>
      </w:r>
      <w:r w:rsidRPr="00872A90">
        <w:rPr>
          <w:color w:val="000000" w:themeColor="text1"/>
        </w:rPr>
        <w:t>1</w:t>
      </w:r>
      <w:r w:rsidR="00F01DA6">
        <w:rPr>
          <w:color w:val="000000" w:themeColor="text1"/>
        </w:rPr>
        <w:t>4</w:t>
      </w:r>
      <w:r w:rsidRPr="00872A90">
        <w:rPr>
          <w:color w:val="000000" w:themeColor="text1"/>
        </w:rPr>
        <w:t>, en Allemagne (Berlin) en 2</w:t>
      </w:r>
      <w:r w:rsidR="00F01DA6">
        <w:rPr>
          <w:color w:val="000000" w:themeColor="text1"/>
        </w:rPr>
        <w:t>016 et Italie (Ombrie) en 2017.</w:t>
      </w:r>
    </w:p>
    <w:p w14:paraId="4FDA824C" w14:textId="77777777" w:rsidR="00F01DA6" w:rsidRDefault="00F01DA6" w:rsidP="00F01DA6">
      <w:pPr>
        <w:pStyle w:val="Texte2"/>
        <w:ind w:left="0"/>
      </w:pPr>
      <w:r>
        <w:t xml:space="preserve">En plus, l’association QIA organise des manifestations collectives pour son développement, sa notoriété. Elle participe aux manifestations environnementales, au développement du BIM, …. </w:t>
      </w:r>
      <w:proofErr w:type="gramStart"/>
      <w:r>
        <w:t>et</w:t>
      </w:r>
      <w:proofErr w:type="gramEnd"/>
      <w:r>
        <w:t xml:space="preserve"> les membres en font régulièrement un rapport consultables sur le site.</w:t>
      </w:r>
    </w:p>
    <w:tbl>
      <w:tblPr>
        <w:tblStyle w:val="Grilledutableau"/>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D2C3F" w:rsidRPr="009A2882" w14:paraId="0FEE7828" w14:textId="77777777" w:rsidTr="00F95246">
        <w:trPr>
          <w:trHeight w:val="426"/>
        </w:trPr>
        <w:tc>
          <w:tcPr>
            <w:tcW w:w="9071" w:type="dxa"/>
            <w:vAlign w:val="center"/>
          </w:tcPr>
          <w:p w14:paraId="0CC580E5" w14:textId="77777777" w:rsidR="005D2C3F" w:rsidRPr="009A2882" w:rsidRDefault="005D2C3F" w:rsidP="00F95246">
            <w:pPr>
              <w:ind w:firstLine="0"/>
              <w:rPr>
                <w:color w:val="000000" w:themeColor="text1"/>
                <w:sz w:val="10"/>
                <w:szCs w:val="10"/>
              </w:rPr>
            </w:pPr>
            <w:r>
              <w:rPr>
                <w:noProof/>
                <w:color w:val="000000" w:themeColor="text1"/>
                <w:sz w:val="10"/>
                <w:szCs w:val="10"/>
              </w:rPr>
              <w:drawing>
                <wp:anchor distT="0" distB="0" distL="114300" distR="114300" simplePos="0" relativeHeight="251698176" behindDoc="0" locked="0" layoutInCell="1" allowOverlap="1" wp14:anchorId="76F5E1F4" wp14:editId="51EA3D82">
                  <wp:simplePos x="965200" y="8133644"/>
                  <wp:positionH relativeFrom="margin">
                    <wp:align>center</wp:align>
                  </wp:positionH>
                  <wp:positionV relativeFrom="margin">
                    <wp:align>top</wp:align>
                  </wp:positionV>
                  <wp:extent cx="5760720" cy="1109472"/>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ia-voyage-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1109472"/>
                          </a:xfrm>
                          <a:prstGeom prst="rect">
                            <a:avLst/>
                          </a:prstGeom>
                        </pic:spPr>
                      </pic:pic>
                    </a:graphicData>
                  </a:graphic>
                </wp:anchor>
              </w:drawing>
            </w:r>
          </w:p>
        </w:tc>
      </w:tr>
    </w:tbl>
    <w:p w14:paraId="4A845B64" w14:textId="77777777" w:rsidR="00901823" w:rsidRDefault="00901823" w:rsidP="00F01DA6">
      <w:pPr>
        <w:pStyle w:val="Texte2"/>
        <w:ind w:left="0"/>
      </w:pPr>
    </w:p>
    <w:p w14:paraId="52B2E265" w14:textId="77777777" w:rsidR="00C13425" w:rsidRDefault="00C13425" w:rsidP="00C13425">
      <w:pPr>
        <w:pStyle w:val="Titre4"/>
      </w:pPr>
      <w:bookmarkStart w:id="41" w:name="_Toc519351463"/>
      <w:r w:rsidRPr="00C13425">
        <w:t>Les conférences, les expositions</w:t>
      </w:r>
      <w:r>
        <w:t> :</w:t>
      </w:r>
      <w:bookmarkEnd w:id="41"/>
    </w:p>
    <w:p w14:paraId="33A41914" w14:textId="77777777" w:rsidR="00422F79" w:rsidRDefault="00422F79" w:rsidP="00422F79">
      <w:r>
        <w:t>QIA organise des actions qui permettent de communiquer sur le rôle l’association. Ses réalisations et en particulier, leurs facettes environnementales sont mises en avant.</w:t>
      </w:r>
    </w:p>
    <w:p w14:paraId="3962ECAF" w14:textId="77777777" w:rsidR="00422F79" w:rsidRPr="00422F79" w:rsidRDefault="00422F79" w:rsidP="00422F7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24519" w14:paraId="6C369326" w14:textId="77777777" w:rsidTr="00D24519">
        <w:tc>
          <w:tcPr>
            <w:tcW w:w="9071" w:type="dxa"/>
          </w:tcPr>
          <w:p w14:paraId="231EB5F1" w14:textId="77777777" w:rsidR="00D24519" w:rsidRDefault="00D24519" w:rsidP="00D24519">
            <w:pPr>
              <w:pStyle w:val="Texte3"/>
              <w:ind w:left="0" w:firstLine="0"/>
            </w:pPr>
            <w:r>
              <w:rPr>
                <w:noProof/>
              </w:rPr>
              <w:drawing>
                <wp:inline distT="0" distB="0" distL="0" distR="0" wp14:anchorId="22468569" wp14:editId="0678D72D">
                  <wp:extent cx="5760085" cy="10668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ia-conf.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1066800"/>
                          </a:xfrm>
                          <a:prstGeom prst="rect">
                            <a:avLst/>
                          </a:prstGeom>
                        </pic:spPr>
                      </pic:pic>
                    </a:graphicData>
                  </a:graphic>
                </wp:inline>
              </w:drawing>
            </w:r>
          </w:p>
        </w:tc>
      </w:tr>
    </w:tbl>
    <w:p w14:paraId="04B80647" w14:textId="77777777" w:rsidR="00D24519" w:rsidRPr="00D24519" w:rsidRDefault="00D24519" w:rsidP="00D24519">
      <w:pPr>
        <w:pStyle w:val="Texte3"/>
      </w:pPr>
    </w:p>
    <w:p w14:paraId="22D593CF" w14:textId="76C0EB72" w:rsidR="00B7787E" w:rsidRDefault="00A60EFA" w:rsidP="00F25BEB">
      <w:pPr>
        <w:pStyle w:val="Titre3"/>
        <w:tabs>
          <w:tab w:val="clear" w:pos="0"/>
        </w:tabs>
        <w:spacing w:before="160" w:after="0"/>
        <w:rPr>
          <w:color w:val="000000" w:themeColor="text1"/>
        </w:rPr>
      </w:pPr>
      <w:bookmarkStart w:id="42" w:name="_Toc519345989"/>
      <w:bookmarkStart w:id="43" w:name="_Toc519346995"/>
      <w:bookmarkStart w:id="44" w:name="_Toc519351464"/>
      <w:r w:rsidRPr="00872A90">
        <w:rPr>
          <w:color w:val="000000" w:themeColor="text1"/>
        </w:rPr>
        <w:t>La communication externe</w:t>
      </w:r>
      <w:bookmarkEnd w:id="42"/>
      <w:bookmarkEnd w:id="43"/>
      <w:bookmarkEnd w:id="44"/>
    </w:p>
    <w:p w14:paraId="769420A5" w14:textId="77777777" w:rsidR="00AA1E9A" w:rsidRDefault="00AA1E9A" w:rsidP="00822798">
      <w:pPr>
        <w:rPr>
          <w:color w:val="000000" w:themeColor="text1"/>
        </w:rPr>
      </w:pPr>
    </w:p>
    <w:p w14:paraId="2BB55FD7" w14:textId="77777777" w:rsidR="00822798" w:rsidRPr="00872A90" w:rsidRDefault="00822798" w:rsidP="00822798">
      <w:pPr>
        <w:rPr>
          <w:color w:val="000000" w:themeColor="text1"/>
        </w:rPr>
      </w:pPr>
      <w:r w:rsidRPr="00872A90">
        <w:rPr>
          <w:color w:val="000000" w:themeColor="text1"/>
        </w:rPr>
        <w:lastRenderedPageBreak/>
        <w:t>Indépendamment de cette communication directe qui se manifeste par l’identification d’un LOGO, dans les divers livrables, il y a lieu de rechercher en commun une façon de communiquer avec nos maitres d’ouvrages.</w:t>
      </w:r>
    </w:p>
    <w:p w14:paraId="682A855B" w14:textId="77777777" w:rsidR="00822798" w:rsidRPr="00872A90" w:rsidRDefault="00822798" w:rsidP="00822798">
      <w:pPr>
        <w:rPr>
          <w:color w:val="000000" w:themeColor="text1"/>
        </w:rPr>
      </w:pPr>
      <w:r w:rsidRPr="00872A90">
        <w:rPr>
          <w:color w:val="000000" w:themeColor="text1"/>
        </w:rPr>
        <w:t>Avec le nouveau visage de QIA avec le (I</w:t>
      </w:r>
      <w:r w:rsidRPr="00872A90">
        <w:rPr>
          <w:b/>
          <w:color w:val="000000" w:themeColor="text1"/>
        </w:rPr>
        <w:t xml:space="preserve">) </w:t>
      </w:r>
      <w:r w:rsidRPr="00872A90">
        <w:rPr>
          <w:color w:val="000000" w:themeColor="text1"/>
        </w:rPr>
        <w:t>des Ingénieristes, et la répartition en collèges de compétences ou d’affinités, devrait permettre d’établir une communication sur nos retours d’expérience.</w:t>
      </w:r>
    </w:p>
    <w:p w14:paraId="424AF47C" w14:textId="77777777" w:rsidR="00822798" w:rsidRPr="00872A90" w:rsidRDefault="00822798" w:rsidP="00A60EFA">
      <w:pPr>
        <w:rPr>
          <w:color w:val="000000" w:themeColor="text1"/>
        </w:rPr>
      </w:pPr>
    </w:p>
    <w:p w14:paraId="50921F9F" w14:textId="77777777" w:rsidR="00A60EFA" w:rsidRPr="00872A90" w:rsidRDefault="00A60EFA" w:rsidP="00A60EFA">
      <w:pPr>
        <w:rPr>
          <w:color w:val="000000" w:themeColor="text1"/>
        </w:rPr>
      </w:pPr>
      <w:r w:rsidRPr="00872A90">
        <w:rPr>
          <w:color w:val="000000" w:themeColor="text1"/>
        </w:rPr>
        <w:t>Plaquette de communication :</w:t>
      </w:r>
    </w:p>
    <w:p w14:paraId="10D40A28" w14:textId="77777777" w:rsidR="00A60EFA" w:rsidRPr="00872A90" w:rsidRDefault="00A60EFA" w:rsidP="00A60EFA">
      <w:pPr>
        <w:rPr>
          <w:color w:val="000000" w:themeColor="text1"/>
        </w:rPr>
      </w:pPr>
      <w:r w:rsidRPr="00872A90">
        <w:rPr>
          <w:color w:val="000000" w:themeColor="text1"/>
        </w:rPr>
        <w:t xml:space="preserve">Le développement de la communication externe de l'association </w:t>
      </w:r>
      <w:r w:rsidRPr="00872A90">
        <w:rPr>
          <w:b/>
          <w:color w:val="000000" w:themeColor="text1"/>
        </w:rPr>
        <w:t>QUALITE INGENIERIE ARCHITECTURE</w:t>
      </w:r>
      <w:r w:rsidRPr="00872A90">
        <w:rPr>
          <w:color w:val="000000" w:themeColor="text1"/>
        </w:rPr>
        <w:t xml:space="preserve"> auprès des clients, institutions, presse…. est fondé, dans un premier temps, sur la création d’un support commun permettant d’identifier l'association, et dans lequel chacun de ses membres se reconnaît. </w:t>
      </w:r>
    </w:p>
    <w:p w14:paraId="31964985" w14:textId="77777777" w:rsidR="00822798" w:rsidRPr="00DE36D5" w:rsidRDefault="00822798" w:rsidP="00A60EFA">
      <w:pPr>
        <w:rPr>
          <w:color w:val="000000" w:themeColor="text1"/>
          <w:sz w:val="10"/>
          <w:szCs w:val="10"/>
        </w:rPr>
      </w:pPr>
    </w:p>
    <w:tbl>
      <w:tblPr>
        <w:tblStyle w:val="Grilledutableau"/>
        <w:tblpPr w:leftFromText="141" w:rightFromText="141" w:vertAnchor="text" w:horzAnchor="page" w:tblpX="8864"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tblGrid>
      <w:tr w:rsidR="00A3502F" w14:paraId="29DE13C1" w14:textId="77777777" w:rsidTr="000249D2">
        <w:tc>
          <w:tcPr>
            <w:tcW w:w="2120" w:type="dxa"/>
          </w:tcPr>
          <w:p w14:paraId="6D8F3480" w14:textId="77777777" w:rsidR="00A3502F" w:rsidRDefault="00A3502F" w:rsidP="000249D2">
            <w:pPr>
              <w:rPr>
                <w:color w:val="000000" w:themeColor="text1"/>
                <w:u w:val="single"/>
              </w:rPr>
            </w:pPr>
            <w:r w:rsidRPr="00872A90">
              <w:rPr>
                <w:noProof/>
                <w:color w:val="000000" w:themeColor="text1"/>
              </w:rPr>
              <w:drawing>
                <wp:anchor distT="0" distB="0" distL="114300" distR="114300" simplePos="0" relativeHeight="251675648" behindDoc="0" locked="0" layoutInCell="1" allowOverlap="1" wp14:anchorId="64E39E81" wp14:editId="0B44ADCF">
                  <wp:simplePos x="0" y="0"/>
                  <wp:positionH relativeFrom="column">
                    <wp:posOffset>-65405</wp:posOffset>
                  </wp:positionH>
                  <wp:positionV relativeFrom="paragraph">
                    <wp:posOffset>149225</wp:posOffset>
                  </wp:positionV>
                  <wp:extent cx="1087120" cy="1343660"/>
                  <wp:effectExtent l="0" t="0" r="5080" b="2540"/>
                  <wp:wrapSquare wrapText="bothSides"/>
                  <wp:docPr id="8" name="Image 114" descr="COM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descr="COM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712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502F" w14:paraId="2928CA8B" w14:textId="77777777" w:rsidTr="000249D2">
        <w:tc>
          <w:tcPr>
            <w:tcW w:w="2120" w:type="dxa"/>
          </w:tcPr>
          <w:p w14:paraId="47A89354" w14:textId="77777777" w:rsidR="00A3502F" w:rsidRPr="00A3502F" w:rsidRDefault="00A3502F" w:rsidP="000249D2">
            <w:pPr>
              <w:ind w:firstLine="0"/>
              <w:jc w:val="center"/>
              <w:rPr>
                <w:rStyle w:val="Accentuation"/>
              </w:rPr>
            </w:pPr>
            <w:r>
              <w:rPr>
                <w:rStyle w:val="Accentuation"/>
              </w:rPr>
              <w:t>Source WIKIPEDIA</w:t>
            </w:r>
          </w:p>
        </w:tc>
      </w:tr>
    </w:tbl>
    <w:p w14:paraId="1CEF05D9" w14:textId="77777777" w:rsidR="00A60EFA" w:rsidRPr="00872A90" w:rsidRDefault="00A60EFA" w:rsidP="00A60EFA">
      <w:pPr>
        <w:rPr>
          <w:color w:val="000000" w:themeColor="text1"/>
        </w:rPr>
      </w:pPr>
      <w:r w:rsidRPr="00872A90">
        <w:rPr>
          <w:color w:val="000000" w:themeColor="text1"/>
        </w:rPr>
        <w:t xml:space="preserve">La politique de communication externe de </w:t>
      </w:r>
      <w:r w:rsidRPr="00872A90">
        <w:rPr>
          <w:b/>
          <w:color w:val="000000" w:themeColor="text1"/>
        </w:rPr>
        <w:t>QUALITE INGENIERIE ARCHITECTURE</w:t>
      </w:r>
      <w:r w:rsidRPr="00872A90">
        <w:rPr>
          <w:color w:val="000000" w:themeColor="text1"/>
        </w:rPr>
        <w:t xml:space="preserve"> ainsi que les actions communes à mener découlent de la mise en œuvre concertée de ce support. Elle est revue chaque année en revue de direction. </w:t>
      </w:r>
    </w:p>
    <w:p w14:paraId="18C01706" w14:textId="77777777" w:rsidR="00A60EFA" w:rsidRPr="00872A90" w:rsidRDefault="00A60EFA" w:rsidP="00A60EFA">
      <w:pPr>
        <w:rPr>
          <w:color w:val="000000" w:themeColor="text1"/>
        </w:rPr>
      </w:pPr>
      <w:r w:rsidRPr="00872A90">
        <w:rPr>
          <w:color w:val="000000" w:themeColor="text1"/>
        </w:rPr>
        <w:t>Deux chartes sont rédigées :</w:t>
      </w:r>
    </w:p>
    <w:p w14:paraId="1C3FF5B5" w14:textId="77777777" w:rsidR="00A60EFA" w:rsidRPr="00872A90" w:rsidRDefault="00A60EFA" w:rsidP="00B071CA">
      <w:pPr>
        <w:numPr>
          <w:ilvl w:val="0"/>
          <w:numId w:val="17"/>
        </w:numPr>
        <w:rPr>
          <w:color w:val="000000" w:themeColor="text1"/>
        </w:rPr>
      </w:pPr>
      <w:r w:rsidRPr="00872A90">
        <w:rPr>
          <w:color w:val="000000" w:themeColor="text1"/>
        </w:rPr>
        <w:t>Une charte Qualité et Environnement est rédigée et diffusée (IMP3111).</w:t>
      </w:r>
    </w:p>
    <w:p w14:paraId="5CC1E0E4" w14:textId="77777777" w:rsidR="00A60EFA" w:rsidRPr="00872A90" w:rsidRDefault="00A60EFA" w:rsidP="00B071CA">
      <w:pPr>
        <w:numPr>
          <w:ilvl w:val="0"/>
          <w:numId w:val="17"/>
        </w:numPr>
        <w:rPr>
          <w:color w:val="000000" w:themeColor="text1"/>
        </w:rPr>
      </w:pPr>
      <w:r w:rsidRPr="00872A90">
        <w:rPr>
          <w:color w:val="000000" w:themeColor="text1"/>
        </w:rPr>
        <w:t>Une charte Chantier pour des Actions Environnementales Significatives (IMP3112)</w:t>
      </w:r>
    </w:p>
    <w:p w14:paraId="14DD7741" w14:textId="77777777" w:rsidR="00A60EFA" w:rsidRPr="00872A90" w:rsidRDefault="00A60EFA" w:rsidP="00A60EFA">
      <w:pPr>
        <w:rPr>
          <w:color w:val="000000" w:themeColor="text1"/>
        </w:rPr>
      </w:pPr>
    </w:p>
    <w:p w14:paraId="0F34A5B9" w14:textId="77777777" w:rsidR="00A60EFA" w:rsidRPr="00872A90" w:rsidRDefault="00A60EFA" w:rsidP="00A60EFA">
      <w:pPr>
        <w:rPr>
          <w:color w:val="000000" w:themeColor="text1"/>
        </w:rPr>
      </w:pPr>
      <w:r w:rsidRPr="00872A90">
        <w:rPr>
          <w:color w:val="000000" w:themeColor="text1"/>
        </w:rPr>
        <w:t>Afin que le rôle et l’intervention de l’architecte tant pour la conception que pour le chantier, soit bien compris, un document est rédigé (EXP3412).</w:t>
      </w:r>
    </w:p>
    <w:p w14:paraId="71C66B04" w14:textId="77777777" w:rsidR="00822798" w:rsidRPr="00872A90" w:rsidRDefault="00822798" w:rsidP="00A60EFA">
      <w:pPr>
        <w:rPr>
          <w:color w:val="000000" w:themeColor="text1"/>
          <w:u w:val="single"/>
        </w:rPr>
      </w:pPr>
    </w:p>
    <w:p w14:paraId="64047D39" w14:textId="77777777" w:rsidR="00822798" w:rsidRPr="00872A90" w:rsidRDefault="00822798" w:rsidP="00A60EFA">
      <w:pPr>
        <w:rPr>
          <w:color w:val="000000" w:themeColor="text1"/>
          <w:u w:val="single"/>
        </w:rPr>
      </w:pPr>
    </w:p>
    <w:p w14:paraId="1B44EED1" w14:textId="77777777" w:rsidR="00A60EFA" w:rsidRDefault="00A60EFA" w:rsidP="00A60EFA">
      <w:pPr>
        <w:rPr>
          <w:color w:val="000000" w:themeColor="text1"/>
        </w:rPr>
      </w:pPr>
      <w:r w:rsidRPr="00872A90">
        <w:rPr>
          <w:color w:val="000000" w:themeColor="text1"/>
          <w:u w:val="single"/>
        </w:rPr>
        <w:t>Identification de l'association</w:t>
      </w:r>
      <w:r w:rsidRPr="00872A90">
        <w:rPr>
          <w:color w:val="000000" w:themeColor="text1"/>
        </w:rPr>
        <w:t> :</w:t>
      </w:r>
    </w:p>
    <w:p w14:paraId="3E8A8C1C" w14:textId="77777777" w:rsidR="00A60EFA" w:rsidRPr="00872A90" w:rsidRDefault="00A60EFA" w:rsidP="00A60EFA">
      <w:pPr>
        <w:rPr>
          <w:color w:val="000000" w:themeColor="text1"/>
        </w:rPr>
      </w:pPr>
      <w:r w:rsidRPr="00872A90">
        <w:rPr>
          <w:color w:val="000000" w:themeColor="text1"/>
        </w:rPr>
        <w:t xml:space="preserve">Un support commun qui donne l’image et la définition de l'association </w:t>
      </w:r>
      <w:r w:rsidRPr="00872A90">
        <w:rPr>
          <w:b/>
          <w:color w:val="000000" w:themeColor="text1"/>
        </w:rPr>
        <w:t>QIA</w:t>
      </w:r>
      <w:r w:rsidRPr="00872A90">
        <w:rPr>
          <w:color w:val="000000" w:themeColor="text1"/>
        </w:rPr>
        <w:t>, à la fois au niveau de la norme Qualité et Environnement et au niveau de l’Architecture, est destiné à des utilisations diverses, tel que :</w:t>
      </w:r>
    </w:p>
    <w:p w14:paraId="642DF340" w14:textId="77777777" w:rsidR="00A60EFA" w:rsidRPr="00872A90" w:rsidRDefault="00A60EFA" w:rsidP="00A60EFA">
      <w:pPr>
        <w:tabs>
          <w:tab w:val="left" w:pos="284"/>
        </w:tabs>
        <w:ind w:left="568" w:hanging="284"/>
        <w:rPr>
          <w:color w:val="000000" w:themeColor="text1"/>
        </w:rPr>
      </w:pPr>
      <w:r w:rsidRPr="00872A90">
        <w:rPr>
          <w:color w:val="000000" w:themeColor="text1"/>
        </w:rPr>
        <w:t>-</w:t>
      </w:r>
      <w:r w:rsidRPr="00872A90">
        <w:rPr>
          <w:color w:val="000000" w:themeColor="text1"/>
        </w:rPr>
        <w:tab/>
        <w:t>les présentations de dossiers de concours,</w:t>
      </w:r>
    </w:p>
    <w:p w14:paraId="51D9B95D" w14:textId="77777777" w:rsidR="00A60EFA" w:rsidRPr="00872A90" w:rsidRDefault="00A60EFA" w:rsidP="00A60EFA">
      <w:pPr>
        <w:tabs>
          <w:tab w:val="left" w:pos="284"/>
        </w:tabs>
        <w:ind w:left="568" w:hanging="284"/>
        <w:rPr>
          <w:color w:val="000000" w:themeColor="text1"/>
        </w:rPr>
      </w:pPr>
      <w:r w:rsidRPr="00872A90">
        <w:rPr>
          <w:color w:val="000000" w:themeColor="text1"/>
        </w:rPr>
        <w:t>-</w:t>
      </w:r>
      <w:r w:rsidRPr="00872A90">
        <w:rPr>
          <w:color w:val="000000" w:themeColor="text1"/>
        </w:rPr>
        <w:tab/>
        <w:t>les présentations de proposition commerciale,</w:t>
      </w:r>
    </w:p>
    <w:p w14:paraId="28A8F9D5" w14:textId="77777777" w:rsidR="00A60EFA" w:rsidRPr="00872A90" w:rsidRDefault="00A60EFA" w:rsidP="00A60EFA">
      <w:pPr>
        <w:tabs>
          <w:tab w:val="left" w:pos="284"/>
        </w:tabs>
        <w:ind w:left="568" w:hanging="284"/>
        <w:rPr>
          <w:color w:val="000000" w:themeColor="text1"/>
        </w:rPr>
      </w:pPr>
      <w:r w:rsidRPr="00872A90">
        <w:rPr>
          <w:color w:val="000000" w:themeColor="text1"/>
        </w:rPr>
        <w:t>-</w:t>
      </w:r>
      <w:r w:rsidRPr="00872A90">
        <w:rPr>
          <w:color w:val="000000" w:themeColor="text1"/>
        </w:rPr>
        <w:tab/>
        <w:t>les présentations de plans.</w:t>
      </w:r>
    </w:p>
    <w:p w14:paraId="75851A12" w14:textId="77777777" w:rsidR="00A60EFA" w:rsidRPr="00872A90" w:rsidRDefault="00A60EFA" w:rsidP="00A60EFA">
      <w:pPr>
        <w:rPr>
          <w:color w:val="000000" w:themeColor="text1"/>
        </w:rPr>
      </w:pPr>
      <w:r w:rsidRPr="00872A90">
        <w:rPr>
          <w:color w:val="000000" w:themeColor="text1"/>
        </w:rPr>
        <w:t>Il est utilisé soit individuellement par chaque agence de l'association, soit par plusieurs agences associées.</w:t>
      </w:r>
    </w:p>
    <w:p w14:paraId="0E461F80" w14:textId="77777777" w:rsidR="00A60EFA" w:rsidRPr="000509B5" w:rsidRDefault="00A60EFA" w:rsidP="000509B5">
      <w:pPr>
        <w:rPr>
          <w:bCs/>
        </w:rPr>
      </w:pPr>
    </w:p>
    <w:p w14:paraId="333327D3" w14:textId="77777777" w:rsidR="00822798" w:rsidRPr="00872A90" w:rsidRDefault="00822798" w:rsidP="00822798">
      <w:pPr>
        <w:tabs>
          <w:tab w:val="left" w:pos="1134"/>
        </w:tabs>
        <w:rPr>
          <w:b/>
          <w:bCs/>
          <w:color w:val="000000" w:themeColor="text1"/>
        </w:rPr>
      </w:pPr>
    </w:p>
    <w:tbl>
      <w:tblPr>
        <w:tblStyle w:val="Grilledutableau"/>
        <w:tblpPr w:leftFromText="141" w:rightFromText="141" w:vertAnchor="text" w:horzAnchor="page" w:tblpX="6368" w:tblpY="232"/>
        <w:tblW w:w="0" w:type="auto"/>
        <w:tblBorders>
          <w:insideH w:val="none" w:sz="0" w:space="0" w:color="auto"/>
          <w:insideV w:val="none" w:sz="0" w:space="0" w:color="auto"/>
        </w:tblBorders>
        <w:tblLook w:val="04A0" w:firstRow="1" w:lastRow="0" w:firstColumn="1" w:lastColumn="0" w:noHBand="0" w:noVBand="1"/>
      </w:tblPr>
      <w:tblGrid>
        <w:gridCol w:w="4751"/>
      </w:tblGrid>
      <w:tr w:rsidR="00C13425" w14:paraId="2242DF03" w14:textId="77777777" w:rsidTr="00C13425">
        <w:tc>
          <w:tcPr>
            <w:tcW w:w="4751" w:type="dxa"/>
          </w:tcPr>
          <w:p w14:paraId="4C8B9794" w14:textId="77777777" w:rsidR="00C13425" w:rsidRPr="00A3502F" w:rsidRDefault="00C13425" w:rsidP="00C13425">
            <w:pPr>
              <w:tabs>
                <w:tab w:val="left" w:pos="1134"/>
              </w:tabs>
              <w:rPr>
                <w:rStyle w:val="Accentuation"/>
              </w:rPr>
            </w:pPr>
            <w:r w:rsidRPr="00A3502F">
              <w:rPr>
                <w:rStyle w:val="Accentuation"/>
                <w:noProof/>
              </w:rPr>
              <w:drawing>
                <wp:anchor distT="0" distB="0" distL="114300" distR="114300" simplePos="0" relativeHeight="251703296" behindDoc="0" locked="0" layoutInCell="1" allowOverlap="1" wp14:anchorId="64CC83BD" wp14:editId="14E6C394">
                  <wp:simplePos x="1330036" y="959742"/>
                  <wp:positionH relativeFrom="margin">
                    <wp:align>center</wp:align>
                  </wp:positionH>
                  <wp:positionV relativeFrom="margin">
                    <wp:align>top</wp:align>
                  </wp:positionV>
                  <wp:extent cx="2880000" cy="139094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IA-SITE.jpg"/>
                          <pic:cNvPicPr/>
                        </pic:nvPicPr>
                        <pic:blipFill rotWithShape="1">
                          <a:blip r:embed="rId17">
                            <a:extLst>
                              <a:ext uri="{28A0092B-C50C-407E-A947-70E740481C1C}">
                                <a14:useLocalDpi xmlns:a14="http://schemas.microsoft.com/office/drawing/2010/main" val="0"/>
                              </a:ext>
                            </a:extLst>
                          </a:blip>
                          <a:srcRect t="7069"/>
                          <a:stretch/>
                        </pic:blipFill>
                        <pic:spPr bwMode="auto">
                          <a:xfrm>
                            <a:off x="0" y="0"/>
                            <a:ext cx="2880000" cy="1390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13425" w14:paraId="2DF6B6F9" w14:textId="77777777" w:rsidTr="00C13425">
        <w:tc>
          <w:tcPr>
            <w:tcW w:w="4751" w:type="dxa"/>
          </w:tcPr>
          <w:p w14:paraId="7A722C2F" w14:textId="77777777" w:rsidR="00C13425" w:rsidRDefault="00C13425" w:rsidP="00024B01">
            <w:pPr>
              <w:tabs>
                <w:tab w:val="left" w:pos="1134"/>
              </w:tabs>
              <w:ind w:firstLine="0"/>
              <w:jc w:val="center"/>
              <w:rPr>
                <w:rStyle w:val="Accentuation"/>
              </w:rPr>
            </w:pPr>
            <w:r>
              <w:rPr>
                <w:rStyle w:val="Accentuation"/>
              </w:rPr>
              <w:t xml:space="preserve">Page d’accueil du site </w:t>
            </w:r>
            <w:r w:rsidRPr="00A3502F">
              <w:rPr>
                <w:rStyle w:val="Accentuation"/>
              </w:rPr>
              <w:t>internet</w:t>
            </w:r>
            <w:r>
              <w:rPr>
                <w:rStyle w:val="Accentuation"/>
              </w:rPr>
              <w:t xml:space="preserve"> de l’association</w:t>
            </w:r>
          </w:p>
          <w:p w14:paraId="09160CD3" w14:textId="77777777" w:rsidR="00C13425" w:rsidRPr="00C13425" w:rsidRDefault="00C425A3" w:rsidP="00024B01">
            <w:pPr>
              <w:tabs>
                <w:tab w:val="left" w:pos="1134"/>
              </w:tabs>
              <w:ind w:firstLine="0"/>
              <w:jc w:val="center"/>
              <w:rPr>
                <w:rStyle w:val="Accentuation"/>
              </w:rPr>
            </w:pPr>
            <w:hyperlink r:id="rId18" w:history="1">
              <w:r w:rsidR="00C13425" w:rsidRPr="00C13425">
                <w:rPr>
                  <w:rStyle w:val="Lienhypertexte"/>
                  <w:b/>
                  <w:bCs/>
                  <w:color w:val="auto"/>
                  <w:u w:val="none"/>
                </w:rPr>
                <w:t>www.qualité-ingenierie-architecture.fr</w:t>
              </w:r>
            </w:hyperlink>
          </w:p>
        </w:tc>
      </w:tr>
    </w:tbl>
    <w:p w14:paraId="6CD62A66" w14:textId="77777777" w:rsidR="00C13425" w:rsidRPr="00872A90" w:rsidRDefault="00DE36D5" w:rsidP="00DE36D5">
      <w:pPr>
        <w:spacing w:before="120"/>
        <w:rPr>
          <w:color w:val="000000" w:themeColor="text1"/>
        </w:rPr>
      </w:pPr>
      <w:r>
        <w:rPr>
          <w:color w:val="000000" w:themeColor="text1"/>
        </w:rPr>
        <w:t>Le</w:t>
      </w:r>
      <w:r w:rsidR="00A60EFA" w:rsidRPr="00872A90">
        <w:rPr>
          <w:color w:val="000000" w:themeColor="text1"/>
        </w:rPr>
        <w:t xml:space="preserve"> site internet a</w:t>
      </w:r>
      <w:r>
        <w:rPr>
          <w:color w:val="000000" w:themeColor="text1"/>
        </w:rPr>
        <w:t xml:space="preserve"> créé en 2010, a été</w:t>
      </w:r>
      <w:r w:rsidR="00A60EFA" w:rsidRPr="00872A90">
        <w:rPr>
          <w:color w:val="000000" w:themeColor="text1"/>
        </w:rPr>
        <w:t xml:space="preserve"> complètement refondé en 2014 afin de présenter l’association sur </w:t>
      </w:r>
      <w:r w:rsidR="007F6424">
        <w:rPr>
          <w:color w:val="000000" w:themeColor="text1"/>
        </w:rPr>
        <w:t xml:space="preserve"> </w:t>
      </w:r>
      <w:r w:rsidR="00024B01">
        <w:rPr>
          <w:color w:val="000000" w:themeColor="text1"/>
        </w:rPr>
        <w:t>« </w:t>
      </w:r>
      <w:r w:rsidR="00A60EFA" w:rsidRPr="00872A90">
        <w:rPr>
          <w:color w:val="000000" w:themeColor="text1"/>
        </w:rPr>
        <w:t>la toile</w:t>
      </w:r>
      <w:r w:rsidR="00024B01">
        <w:rPr>
          <w:color w:val="000000" w:themeColor="text1"/>
        </w:rPr>
        <w:t> »</w:t>
      </w:r>
      <w:r w:rsidR="00A60EFA" w:rsidRPr="00872A90">
        <w:rPr>
          <w:color w:val="000000" w:themeColor="text1"/>
        </w:rPr>
        <w:t xml:space="preserve">. </w:t>
      </w:r>
      <w:r w:rsidR="00C13425" w:rsidRPr="00872A90">
        <w:rPr>
          <w:color w:val="000000" w:themeColor="text1"/>
        </w:rPr>
        <w:t>Le site internet permet :</w:t>
      </w:r>
    </w:p>
    <w:p w14:paraId="6F2570E1" w14:textId="77777777" w:rsidR="00C13425" w:rsidRPr="00872A90" w:rsidRDefault="00C13425" w:rsidP="00B071CA">
      <w:pPr>
        <w:numPr>
          <w:ilvl w:val="0"/>
          <w:numId w:val="20"/>
        </w:numPr>
        <w:rPr>
          <w:color w:val="000000" w:themeColor="text1"/>
        </w:rPr>
      </w:pPr>
      <w:r w:rsidRPr="00872A90">
        <w:rPr>
          <w:color w:val="000000" w:themeColor="text1"/>
        </w:rPr>
        <w:t>Aux clients et partenaires de découvrir le réseau, sa politique et ses membres,</w:t>
      </w:r>
    </w:p>
    <w:p w14:paraId="0A686240" w14:textId="77777777" w:rsidR="00C13425" w:rsidRPr="00872A90" w:rsidRDefault="00C13425" w:rsidP="00B071CA">
      <w:pPr>
        <w:numPr>
          <w:ilvl w:val="0"/>
          <w:numId w:val="20"/>
        </w:numPr>
        <w:rPr>
          <w:color w:val="000000" w:themeColor="text1"/>
        </w:rPr>
      </w:pPr>
      <w:r w:rsidRPr="00872A90">
        <w:rPr>
          <w:color w:val="000000" w:themeColor="text1"/>
        </w:rPr>
        <w:t>D’afficher nos actions environnementales,</w:t>
      </w:r>
    </w:p>
    <w:p w14:paraId="618DE420" w14:textId="77777777" w:rsidR="00C13425" w:rsidRPr="00872A90" w:rsidRDefault="00C13425" w:rsidP="00B071CA">
      <w:pPr>
        <w:numPr>
          <w:ilvl w:val="0"/>
          <w:numId w:val="20"/>
        </w:numPr>
        <w:rPr>
          <w:color w:val="000000" w:themeColor="text1"/>
        </w:rPr>
      </w:pPr>
      <w:r w:rsidRPr="00872A90">
        <w:rPr>
          <w:color w:val="000000" w:themeColor="text1"/>
        </w:rPr>
        <w:t>D’organiser les réunions, les événements, les voyages d’études grâce au calendrier,</w:t>
      </w:r>
    </w:p>
    <w:p w14:paraId="1B758648" w14:textId="77777777" w:rsidR="00C13425" w:rsidRPr="00872A90" w:rsidRDefault="00C13425" w:rsidP="00B071CA">
      <w:pPr>
        <w:numPr>
          <w:ilvl w:val="0"/>
          <w:numId w:val="20"/>
        </w:numPr>
        <w:rPr>
          <w:color w:val="000000" w:themeColor="text1"/>
        </w:rPr>
      </w:pPr>
      <w:r w:rsidRPr="00872A90">
        <w:rPr>
          <w:color w:val="000000" w:themeColor="text1"/>
        </w:rPr>
        <w:t>De partager le SQME,</w:t>
      </w:r>
    </w:p>
    <w:p w14:paraId="06AD25CB" w14:textId="77777777" w:rsidR="00C13425" w:rsidRPr="00872A90" w:rsidRDefault="00C13425" w:rsidP="00B071CA">
      <w:pPr>
        <w:numPr>
          <w:ilvl w:val="0"/>
          <w:numId w:val="20"/>
        </w:numPr>
        <w:rPr>
          <w:color w:val="000000" w:themeColor="text1"/>
        </w:rPr>
      </w:pPr>
      <w:r w:rsidRPr="00872A90">
        <w:rPr>
          <w:color w:val="000000" w:themeColor="text1"/>
        </w:rPr>
        <w:t>De créer des groupes de travail internes dans le réseau selon les domaines de compétences retenus (expertises judicaires, expertise thermique, ….),</w:t>
      </w:r>
    </w:p>
    <w:p w14:paraId="3B8F819D" w14:textId="77777777" w:rsidR="00C13425" w:rsidRPr="00872A90" w:rsidRDefault="00C13425" w:rsidP="00B071CA">
      <w:pPr>
        <w:numPr>
          <w:ilvl w:val="0"/>
          <w:numId w:val="20"/>
        </w:numPr>
        <w:rPr>
          <w:color w:val="000000" w:themeColor="text1"/>
        </w:rPr>
      </w:pPr>
      <w:r w:rsidRPr="00872A90">
        <w:rPr>
          <w:color w:val="000000" w:themeColor="text1"/>
        </w:rPr>
        <w:t xml:space="preserve">De créer un lien dynamique entre les membres grâce à son « Budy </w:t>
      </w:r>
      <w:proofErr w:type="spellStart"/>
      <w:r w:rsidRPr="00872A90">
        <w:rPr>
          <w:color w:val="000000" w:themeColor="text1"/>
        </w:rPr>
        <w:t>Press</w:t>
      </w:r>
      <w:proofErr w:type="spellEnd"/>
      <w:r w:rsidRPr="00872A90">
        <w:rPr>
          <w:color w:val="000000" w:themeColor="text1"/>
        </w:rPr>
        <w:t> », …</w:t>
      </w:r>
    </w:p>
    <w:tbl>
      <w:tblPr>
        <w:tblStyle w:val="Grilledutableau"/>
        <w:tblpPr w:leftFromText="141" w:rightFromText="141" w:vertAnchor="text" w:horzAnchor="page" w:tblpX="6369" w:tblpY="564"/>
        <w:tblW w:w="0" w:type="auto"/>
        <w:tblBorders>
          <w:insideH w:val="none" w:sz="0" w:space="0" w:color="auto"/>
          <w:insideV w:val="none" w:sz="0" w:space="0" w:color="auto"/>
        </w:tblBorders>
        <w:tblLook w:val="04A0" w:firstRow="1" w:lastRow="0" w:firstColumn="1" w:lastColumn="0" w:noHBand="0" w:noVBand="1"/>
      </w:tblPr>
      <w:tblGrid>
        <w:gridCol w:w="4751"/>
      </w:tblGrid>
      <w:tr w:rsidR="00024B01" w14:paraId="4EEB35F3" w14:textId="77777777" w:rsidTr="00024B01">
        <w:trPr>
          <w:trHeight w:val="1833"/>
        </w:trPr>
        <w:tc>
          <w:tcPr>
            <w:tcW w:w="4751" w:type="dxa"/>
          </w:tcPr>
          <w:p w14:paraId="0B6C259A" w14:textId="77777777" w:rsidR="00024B01" w:rsidRDefault="00024B01" w:rsidP="00024B01">
            <w:pPr>
              <w:ind w:firstLine="0"/>
              <w:rPr>
                <w:color w:val="000000" w:themeColor="text1"/>
              </w:rPr>
            </w:pPr>
            <w:r>
              <w:rPr>
                <w:noProof/>
                <w:color w:val="000000" w:themeColor="text1"/>
              </w:rPr>
              <w:drawing>
                <wp:anchor distT="0" distB="0" distL="114300" distR="114300" simplePos="0" relativeHeight="251711488" behindDoc="0" locked="0" layoutInCell="1" allowOverlap="1" wp14:anchorId="73E9B70A" wp14:editId="681FF643">
                  <wp:simplePos x="0" y="0"/>
                  <wp:positionH relativeFrom="margin">
                    <wp:posOffset>0</wp:posOffset>
                  </wp:positionH>
                  <wp:positionV relativeFrom="margin">
                    <wp:posOffset>98241</wp:posOffset>
                  </wp:positionV>
                  <wp:extent cx="2880000" cy="912482"/>
                  <wp:effectExtent l="0" t="0" r="0" b="254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TIONS DD.jpg"/>
                          <pic:cNvPicPr/>
                        </pic:nvPicPr>
                        <pic:blipFill>
                          <a:blip r:embed="rId19">
                            <a:extLst>
                              <a:ext uri="{28A0092B-C50C-407E-A947-70E740481C1C}">
                                <a14:useLocalDpi xmlns:a14="http://schemas.microsoft.com/office/drawing/2010/main" val="0"/>
                              </a:ext>
                            </a:extLst>
                          </a:blip>
                          <a:stretch>
                            <a:fillRect/>
                          </a:stretch>
                        </pic:blipFill>
                        <pic:spPr>
                          <a:xfrm>
                            <a:off x="0" y="0"/>
                            <a:ext cx="2880000" cy="912482"/>
                          </a:xfrm>
                          <a:prstGeom prst="rect">
                            <a:avLst/>
                          </a:prstGeom>
                        </pic:spPr>
                      </pic:pic>
                    </a:graphicData>
                  </a:graphic>
                  <wp14:sizeRelH relativeFrom="margin">
                    <wp14:pctWidth>0</wp14:pctWidth>
                  </wp14:sizeRelH>
                  <wp14:sizeRelV relativeFrom="margin">
                    <wp14:pctHeight>0</wp14:pctHeight>
                  </wp14:sizeRelV>
                </wp:anchor>
              </w:drawing>
            </w:r>
          </w:p>
        </w:tc>
      </w:tr>
    </w:tbl>
    <w:p w14:paraId="30817D2D" w14:textId="77777777" w:rsidR="00C13425" w:rsidRDefault="00C13425" w:rsidP="00A60EFA">
      <w:pPr>
        <w:spacing w:before="120"/>
        <w:rPr>
          <w:color w:val="000000" w:themeColor="text1"/>
        </w:rPr>
      </w:pPr>
    </w:p>
    <w:p w14:paraId="72ABEF47" w14:textId="77777777" w:rsidR="00DE36D5" w:rsidRDefault="00A60EFA" w:rsidP="00A60EFA">
      <w:pPr>
        <w:spacing w:before="120"/>
        <w:rPr>
          <w:color w:val="000000" w:themeColor="text1"/>
        </w:rPr>
      </w:pPr>
      <w:r w:rsidRPr="00872A90">
        <w:rPr>
          <w:color w:val="000000" w:themeColor="text1"/>
        </w:rPr>
        <w:t>Ce site permet non seulement de présenter les réalisations des membres de QIA mais également les actions environnementales</w:t>
      </w:r>
      <w:r w:rsidR="0094777F">
        <w:rPr>
          <w:color w:val="000000" w:themeColor="text1"/>
        </w:rPr>
        <w:t xml:space="preserve"> </w:t>
      </w:r>
      <w:r w:rsidRPr="00872A90">
        <w:rPr>
          <w:color w:val="000000" w:themeColor="text1"/>
        </w:rPr>
        <w:t>significativ</w:t>
      </w:r>
      <w:r w:rsidR="00DE36D5">
        <w:rPr>
          <w:color w:val="000000" w:themeColor="text1"/>
        </w:rPr>
        <w:t xml:space="preserve">es. </w:t>
      </w:r>
    </w:p>
    <w:p w14:paraId="49075F05" w14:textId="77777777" w:rsidR="00A60EFA" w:rsidRPr="00872A90" w:rsidRDefault="00D13A47" w:rsidP="00DE36D5">
      <w:pPr>
        <w:rPr>
          <w:color w:val="000000" w:themeColor="text1"/>
        </w:rPr>
      </w:pPr>
      <w:r>
        <w:rPr>
          <w:color w:val="000000" w:themeColor="text1"/>
        </w:rPr>
        <w:t xml:space="preserve">Ainsi, un compteur permet, </w:t>
      </w:r>
      <w:r w:rsidR="00A60EFA" w:rsidRPr="00872A90">
        <w:rPr>
          <w:color w:val="000000" w:themeColor="text1"/>
        </w:rPr>
        <w:t xml:space="preserve">de mesurer le nombre de chantiers environnementaux, les surfaces de toitures végétales, de panneaux solaires, de ravalement isolant. </w:t>
      </w:r>
    </w:p>
    <w:p w14:paraId="3AD50FC5" w14:textId="77777777" w:rsidR="00A60EFA" w:rsidRPr="00872A90" w:rsidRDefault="00A60EFA" w:rsidP="00A60EFA">
      <w:pPr>
        <w:rPr>
          <w:color w:val="000000" w:themeColor="text1"/>
        </w:rPr>
      </w:pPr>
      <w:r w:rsidRPr="00872A90">
        <w:rPr>
          <w:color w:val="000000" w:themeColor="text1"/>
        </w:rPr>
        <w:t>Lors des réunions de l’association les agences indiquent leur</w:t>
      </w:r>
      <w:r w:rsidR="00D13A47">
        <w:rPr>
          <w:color w:val="000000" w:themeColor="text1"/>
        </w:rPr>
        <w:t>s</w:t>
      </w:r>
      <w:r w:rsidRPr="00872A90">
        <w:rPr>
          <w:color w:val="000000" w:themeColor="text1"/>
        </w:rPr>
        <w:t xml:space="preserve"> réalisation</w:t>
      </w:r>
      <w:r w:rsidR="00D13A47">
        <w:rPr>
          <w:color w:val="000000" w:themeColor="text1"/>
        </w:rPr>
        <w:t>s</w:t>
      </w:r>
      <w:r w:rsidRPr="00872A90">
        <w:rPr>
          <w:color w:val="000000" w:themeColor="text1"/>
        </w:rPr>
        <w:t xml:space="preserve"> qui sont enregistrées dans un fichier (IMP331</w:t>
      </w:r>
      <w:r w:rsidR="00C13425">
        <w:rPr>
          <w:color w:val="000000" w:themeColor="text1"/>
        </w:rPr>
        <w:t>1</w:t>
      </w:r>
      <w:r w:rsidRPr="00872A90">
        <w:rPr>
          <w:color w:val="000000" w:themeColor="text1"/>
        </w:rPr>
        <w:t>).</w:t>
      </w:r>
    </w:p>
    <w:p w14:paraId="1ACAC0F3" w14:textId="1542F67F" w:rsidR="00962F75" w:rsidRPr="00872A90" w:rsidRDefault="00962F75" w:rsidP="00962F75">
      <w:pPr>
        <w:pStyle w:val="Titre3"/>
        <w:rPr>
          <w:color w:val="000000" w:themeColor="text1"/>
        </w:rPr>
      </w:pPr>
      <w:bookmarkStart w:id="45" w:name="_Toc519345990"/>
      <w:bookmarkStart w:id="46" w:name="_Toc519346996"/>
      <w:bookmarkStart w:id="47" w:name="_Toc519351465"/>
      <w:r w:rsidRPr="00872A90">
        <w:rPr>
          <w:color w:val="000000" w:themeColor="text1"/>
        </w:rPr>
        <w:lastRenderedPageBreak/>
        <w:t>Les ressources communes</w:t>
      </w:r>
      <w:bookmarkEnd w:id="45"/>
      <w:bookmarkEnd w:id="46"/>
      <w:bookmarkEnd w:id="47"/>
    </w:p>
    <w:p w14:paraId="6F58EF95" w14:textId="77777777" w:rsidR="00B7787E" w:rsidRPr="00B7787E" w:rsidRDefault="00962F75" w:rsidP="00B7787E">
      <w:pPr>
        <w:pStyle w:val="Titre4"/>
        <w:rPr>
          <w:color w:val="auto"/>
        </w:rPr>
      </w:pPr>
      <w:bookmarkStart w:id="48" w:name="_Toc519351466"/>
      <w:r w:rsidRPr="00B7787E">
        <w:t>Les formations</w:t>
      </w:r>
      <w:bookmarkEnd w:id="48"/>
    </w:p>
    <w:p w14:paraId="41EC2801" w14:textId="77777777" w:rsidR="00E44E6B" w:rsidRPr="00872A90" w:rsidRDefault="00E44E6B" w:rsidP="00E44E6B">
      <w:pPr>
        <w:pStyle w:val="Texte1"/>
        <w:spacing w:before="0" w:after="0"/>
        <w:ind w:left="0"/>
        <w:rPr>
          <w:color w:val="000000" w:themeColor="text1"/>
        </w:rPr>
      </w:pPr>
      <w:r w:rsidRPr="00872A90">
        <w:rPr>
          <w:color w:val="000000" w:themeColor="text1"/>
        </w:rPr>
        <w:t>Chaque agence établit et réalise les plans de formation assurant :</w:t>
      </w:r>
    </w:p>
    <w:p w14:paraId="1BC79864" w14:textId="77777777" w:rsidR="00E44E6B" w:rsidRPr="00872A90" w:rsidRDefault="00E44E6B" w:rsidP="00B071CA">
      <w:pPr>
        <w:numPr>
          <w:ilvl w:val="0"/>
          <w:numId w:val="13"/>
        </w:numPr>
        <w:tabs>
          <w:tab w:val="clear" w:pos="360"/>
        </w:tabs>
        <w:rPr>
          <w:color w:val="000000" w:themeColor="text1"/>
        </w:rPr>
      </w:pPr>
      <w:r w:rsidRPr="00872A90">
        <w:rPr>
          <w:color w:val="000000" w:themeColor="text1"/>
        </w:rPr>
        <w:t>l'acquisition ou le maintien des compétences internes correspondant aux champs d'intervention qui sont les siens,</w:t>
      </w:r>
    </w:p>
    <w:p w14:paraId="532DE8A1" w14:textId="77777777" w:rsidR="00E44E6B" w:rsidRPr="00872A90" w:rsidRDefault="00E44E6B" w:rsidP="00B071CA">
      <w:pPr>
        <w:numPr>
          <w:ilvl w:val="0"/>
          <w:numId w:val="13"/>
        </w:numPr>
        <w:tabs>
          <w:tab w:val="clear" w:pos="360"/>
        </w:tabs>
        <w:rPr>
          <w:color w:val="000000" w:themeColor="text1"/>
        </w:rPr>
      </w:pPr>
      <w:r w:rsidRPr="00872A90">
        <w:rPr>
          <w:color w:val="000000" w:themeColor="text1"/>
        </w:rPr>
        <w:t>le développement des compétences, en particulier au niveau de celles non mobilisées habituellement.</w:t>
      </w:r>
    </w:p>
    <w:p w14:paraId="23423A16" w14:textId="77777777" w:rsidR="00E44E6B" w:rsidRPr="00872A90" w:rsidRDefault="00E44E6B" w:rsidP="00E44E6B">
      <w:pPr>
        <w:pStyle w:val="Texte1"/>
        <w:tabs>
          <w:tab w:val="num" w:pos="851"/>
        </w:tabs>
        <w:spacing w:before="0" w:after="0"/>
        <w:ind w:left="0"/>
        <w:rPr>
          <w:color w:val="000000" w:themeColor="text1"/>
        </w:rPr>
      </w:pPr>
      <w:r w:rsidRPr="00872A90">
        <w:rPr>
          <w:color w:val="000000" w:themeColor="text1"/>
        </w:rPr>
        <w:t>Chaque agence les communique à l'A.Q.E.A. une fois l'an.</w:t>
      </w:r>
    </w:p>
    <w:p w14:paraId="3EBB306A" w14:textId="77777777" w:rsidR="00E44E6B" w:rsidRDefault="00E44E6B" w:rsidP="00DE36D5">
      <w:pPr>
        <w:pStyle w:val="Texte1"/>
        <w:tabs>
          <w:tab w:val="num" w:pos="851"/>
        </w:tabs>
        <w:spacing w:before="0" w:after="0"/>
        <w:ind w:left="0" w:firstLine="0"/>
        <w:rPr>
          <w:color w:val="000000" w:themeColor="text1"/>
        </w:rPr>
      </w:pPr>
      <w:r w:rsidRPr="00872A90">
        <w:rPr>
          <w:color w:val="000000" w:themeColor="text1"/>
        </w:rPr>
        <w:t xml:space="preserve">L'association offre aux membres de </w:t>
      </w:r>
      <w:r w:rsidRPr="00872A90">
        <w:rPr>
          <w:b/>
          <w:color w:val="000000" w:themeColor="text1"/>
        </w:rPr>
        <w:t>QUALITE INGENIERIE ARCHITECTURE</w:t>
      </w:r>
      <w:r w:rsidRPr="00872A90">
        <w:rPr>
          <w:color w:val="000000" w:themeColor="text1"/>
        </w:rPr>
        <w:t xml:space="preserve"> les opportunités et facilités propres à un groupement dont la vocation est précisément l'échange de savoir-faire et la synergie des compétences. </w:t>
      </w:r>
    </w:p>
    <w:p w14:paraId="2E3D24DB" w14:textId="77777777" w:rsidR="00AA1E9A" w:rsidRPr="00872A90" w:rsidRDefault="00AA1E9A" w:rsidP="00E44E6B">
      <w:pPr>
        <w:pStyle w:val="Texte1"/>
        <w:tabs>
          <w:tab w:val="num" w:pos="851"/>
        </w:tabs>
        <w:spacing w:before="0" w:after="0"/>
        <w:ind w:left="0"/>
        <w:rPr>
          <w:color w:val="000000" w:themeColor="text1"/>
        </w:rPr>
      </w:pPr>
    </w:p>
    <w:p w14:paraId="7ABBB0EF" w14:textId="77777777" w:rsidR="00962F75" w:rsidRDefault="003549A1" w:rsidP="003549A1">
      <w:pPr>
        <w:pStyle w:val="Titre4"/>
      </w:pPr>
      <w:bookmarkStart w:id="49" w:name="_Toc519351467"/>
      <w:r w:rsidRPr="00872A90">
        <w:t>L</w:t>
      </w:r>
      <w:r w:rsidR="00962F75" w:rsidRPr="00872A90">
        <w:t>es échanges</w:t>
      </w:r>
      <w:bookmarkEnd w:id="49"/>
    </w:p>
    <w:p w14:paraId="0D7FB6B1" w14:textId="77777777" w:rsidR="004916D6" w:rsidRDefault="004916D6" w:rsidP="004916D6">
      <w:pPr>
        <w:pStyle w:val="Texte1"/>
        <w:tabs>
          <w:tab w:val="num" w:pos="851"/>
        </w:tabs>
        <w:spacing w:before="0" w:after="0"/>
        <w:ind w:left="0"/>
        <w:rPr>
          <w:color w:val="000000" w:themeColor="text1"/>
        </w:rPr>
      </w:pPr>
      <w:r>
        <w:rPr>
          <w:color w:val="000000" w:themeColor="text1"/>
        </w:rPr>
        <w:t>Les échanges dans l’association sont de plusieurs ordres :</w:t>
      </w:r>
    </w:p>
    <w:p w14:paraId="77904D22" w14:textId="77777777" w:rsidR="004916D6" w:rsidRDefault="004916D6" w:rsidP="00B071CA">
      <w:pPr>
        <w:pStyle w:val="Texte1"/>
        <w:numPr>
          <w:ilvl w:val="0"/>
          <w:numId w:val="13"/>
        </w:numPr>
        <w:spacing w:before="0" w:after="0"/>
        <w:rPr>
          <w:color w:val="000000" w:themeColor="text1"/>
        </w:rPr>
      </w:pPr>
      <w:r>
        <w:rPr>
          <w:color w:val="000000" w:themeColor="text1"/>
        </w:rPr>
        <w:t>Professionnels grâce à des échanges commerciaux (ceux-ci sont quantifiés et analysés annuellement),</w:t>
      </w:r>
    </w:p>
    <w:p w14:paraId="75EC1153" w14:textId="77777777" w:rsidR="004916D6" w:rsidRDefault="004916D6" w:rsidP="00B071CA">
      <w:pPr>
        <w:pStyle w:val="Texte1"/>
        <w:numPr>
          <w:ilvl w:val="0"/>
          <w:numId w:val="13"/>
        </w:numPr>
        <w:spacing w:before="0" w:after="0"/>
        <w:rPr>
          <w:color w:val="000000" w:themeColor="text1"/>
        </w:rPr>
      </w:pPr>
      <w:r>
        <w:rPr>
          <w:color w:val="000000" w:themeColor="text1"/>
        </w:rPr>
        <w:t>Dans le cadre de groupement pour répondre à des concours (ceux-ci sont quantifiés et analysés annuellement),</w:t>
      </w:r>
    </w:p>
    <w:p w14:paraId="7C61A6A4" w14:textId="77777777" w:rsidR="00822798" w:rsidRPr="004916D6" w:rsidRDefault="004916D6" w:rsidP="00B071CA">
      <w:pPr>
        <w:pStyle w:val="Texte1"/>
        <w:numPr>
          <w:ilvl w:val="0"/>
          <w:numId w:val="13"/>
        </w:numPr>
        <w:tabs>
          <w:tab w:val="num" w:pos="851"/>
        </w:tabs>
        <w:spacing w:before="0" w:after="0"/>
        <w:rPr>
          <w:color w:val="000000" w:themeColor="text1"/>
        </w:rPr>
      </w:pPr>
      <w:r>
        <w:rPr>
          <w:color w:val="000000" w:themeColor="text1"/>
        </w:rPr>
        <w:t>Par d</w:t>
      </w:r>
      <w:r w:rsidR="00822798" w:rsidRPr="004916D6">
        <w:rPr>
          <w:color w:val="000000" w:themeColor="text1"/>
        </w:rPr>
        <w:t>es livrables réalisés par les groupes de travail</w:t>
      </w:r>
      <w:r>
        <w:rPr>
          <w:color w:val="000000" w:themeColor="text1"/>
        </w:rPr>
        <w:t>,</w:t>
      </w:r>
    </w:p>
    <w:p w14:paraId="4942EDC5" w14:textId="77777777" w:rsidR="00822798" w:rsidRPr="004916D6" w:rsidRDefault="004916D6" w:rsidP="00B071CA">
      <w:pPr>
        <w:pStyle w:val="Texte1"/>
        <w:numPr>
          <w:ilvl w:val="0"/>
          <w:numId w:val="13"/>
        </w:numPr>
        <w:tabs>
          <w:tab w:val="num" w:pos="851"/>
        </w:tabs>
        <w:spacing w:before="0" w:after="0"/>
        <w:rPr>
          <w:color w:val="000000" w:themeColor="text1"/>
        </w:rPr>
      </w:pPr>
      <w:r>
        <w:rPr>
          <w:color w:val="000000" w:themeColor="text1"/>
        </w:rPr>
        <w:t xml:space="preserve">Par la </w:t>
      </w:r>
      <w:r w:rsidR="00822798" w:rsidRPr="004916D6">
        <w:rPr>
          <w:color w:val="000000" w:themeColor="text1"/>
        </w:rPr>
        <w:t xml:space="preserve"> mutualis</w:t>
      </w:r>
      <w:r>
        <w:rPr>
          <w:color w:val="000000" w:themeColor="text1"/>
        </w:rPr>
        <w:t>ation</w:t>
      </w:r>
      <w:r w:rsidR="00822798" w:rsidRPr="004916D6">
        <w:rPr>
          <w:color w:val="000000" w:themeColor="text1"/>
        </w:rPr>
        <w:t xml:space="preserve"> nos diverses fiches, nos tableaux, nos documents doit permettre une amélioration de nos pratiques professionnelles.</w:t>
      </w:r>
    </w:p>
    <w:p w14:paraId="27A872B6" w14:textId="77777777" w:rsidR="00822798" w:rsidRPr="004916D6" w:rsidRDefault="004916D6" w:rsidP="00B071CA">
      <w:pPr>
        <w:pStyle w:val="Texte1"/>
        <w:numPr>
          <w:ilvl w:val="0"/>
          <w:numId w:val="13"/>
        </w:numPr>
        <w:spacing w:before="0" w:after="0"/>
        <w:rPr>
          <w:color w:val="000000" w:themeColor="text1"/>
        </w:rPr>
      </w:pPr>
      <w:r>
        <w:rPr>
          <w:color w:val="000000" w:themeColor="text1"/>
        </w:rPr>
        <w:t xml:space="preserve">Par </w:t>
      </w:r>
      <w:r w:rsidR="00822798" w:rsidRPr="004916D6">
        <w:rPr>
          <w:color w:val="000000" w:themeColor="text1"/>
        </w:rPr>
        <w:t xml:space="preserve">l’avis des confrères, </w:t>
      </w:r>
      <w:r>
        <w:rPr>
          <w:color w:val="000000" w:themeColor="text1"/>
        </w:rPr>
        <w:t>lors de la réunion mensuelle</w:t>
      </w:r>
      <w:r w:rsidR="00822798" w:rsidRPr="004916D6">
        <w:rPr>
          <w:color w:val="000000" w:themeColor="text1"/>
        </w:rPr>
        <w:t xml:space="preserve"> pour les sensibiliser </w:t>
      </w:r>
      <w:r>
        <w:rPr>
          <w:color w:val="000000" w:themeColor="text1"/>
        </w:rPr>
        <w:t xml:space="preserve">les membres </w:t>
      </w:r>
      <w:r w:rsidR="00822798" w:rsidRPr="004916D6">
        <w:rPr>
          <w:color w:val="000000" w:themeColor="text1"/>
        </w:rPr>
        <w:t>à un risque ou à une difficulté vécue. Par exemple, faire remonter par nos experts, des conseils de bonnes pratiques pour éviter des problèmes ultérieurs sur les chantiers.</w:t>
      </w:r>
    </w:p>
    <w:p w14:paraId="04458949" w14:textId="77777777" w:rsidR="00822798" w:rsidRDefault="004916D6" w:rsidP="00B071CA">
      <w:pPr>
        <w:pStyle w:val="Texte1"/>
        <w:numPr>
          <w:ilvl w:val="0"/>
          <w:numId w:val="13"/>
        </w:numPr>
        <w:spacing w:before="0" w:after="0"/>
        <w:rPr>
          <w:color w:val="000000" w:themeColor="text1"/>
        </w:rPr>
      </w:pPr>
      <w:r>
        <w:rPr>
          <w:color w:val="000000" w:themeColor="text1"/>
        </w:rPr>
        <w:t xml:space="preserve">Par </w:t>
      </w:r>
      <w:r w:rsidR="00822798" w:rsidRPr="004916D6">
        <w:rPr>
          <w:color w:val="000000" w:themeColor="text1"/>
        </w:rPr>
        <w:t>une « bourse de travail » entre les membres de QIA pour travailler et collaborer ensemble pour des charrettes, et sur des projets.</w:t>
      </w:r>
    </w:p>
    <w:p w14:paraId="7AB06ED6" w14:textId="77777777" w:rsidR="004916D6" w:rsidRPr="004916D6" w:rsidRDefault="004916D6" w:rsidP="004916D6">
      <w:pPr>
        <w:pStyle w:val="Texte1"/>
        <w:spacing w:before="0" w:after="0"/>
        <w:ind w:left="255" w:firstLine="0"/>
        <w:rPr>
          <w:color w:val="000000" w:themeColor="text1"/>
        </w:rPr>
      </w:pPr>
    </w:p>
    <w:tbl>
      <w:tblPr>
        <w:tblStyle w:val="Grilledutableau"/>
        <w:tblpPr w:leftFromText="141" w:rightFromText="141" w:vertAnchor="text" w:horzAnchor="margin" w:tblpXSpec="right" w:tblpY="131"/>
        <w:tblW w:w="2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tblGrid>
      <w:tr w:rsidR="00977E03" w14:paraId="5290838F" w14:textId="77777777" w:rsidTr="008862B5">
        <w:trPr>
          <w:trHeight w:val="1560"/>
        </w:trPr>
        <w:tc>
          <w:tcPr>
            <w:tcW w:w="2834" w:type="dxa"/>
          </w:tcPr>
          <w:p w14:paraId="5D990638" w14:textId="77777777" w:rsidR="00977E03" w:rsidRDefault="00977E03" w:rsidP="008862B5">
            <w:pPr>
              <w:spacing w:before="120"/>
              <w:ind w:firstLine="0"/>
              <w:jc w:val="center"/>
              <w:rPr>
                <w:color w:val="000000" w:themeColor="text1"/>
              </w:rPr>
            </w:pPr>
            <w:r>
              <w:rPr>
                <w:noProof/>
                <w:color w:val="000000" w:themeColor="text1"/>
              </w:rPr>
              <w:drawing>
                <wp:anchor distT="0" distB="0" distL="114300" distR="114300" simplePos="0" relativeHeight="251716608" behindDoc="0" locked="0" layoutInCell="1" allowOverlap="1" wp14:anchorId="2D375D74" wp14:editId="4009014F">
                  <wp:simplePos x="0" y="0"/>
                  <wp:positionH relativeFrom="margin">
                    <wp:posOffset>0</wp:posOffset>
                  </wp:positionH>
                  <wp:positionV relativeFrom="margin">
                    <wp:posOffset>113356</wp:posOffset>
                  </wp:positionV>
                  <wp:extent cx="1701165" cy="1367790"/>
                  <wp:effectExtent l="0" t="0" r="0" b="381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eeox.jpg"/>
                          <pic:cNvPicPr/>
                        </pic:nvPicPr>
                        <pic:blipFill>
                          <a:blip r:embed="rId20">
                            <a:extLst>
                              <a:ext uri="{28A0092B-C50C-407E-A947-70E740481C1C}">
                                <a14:useLocalDpi xmlns:a14="http://schemas.microsoft.com/office/drawing/2010/main" val="0"/>
                              </a:ext>
                            </a:extLst>
                          </a:blip>
                          <a:stretch>
                            <a:fillRect/>
                          </a:stretch>
                        </pic:blipFill>
                        <pic:spPr>
                          <a:xfrm>
                            <a:off x="0" y="0"/>
                            <a:ext cx="1701165" cy="1367790"/>
                          </a:xfrm>
                          <a:prstGeom prst="rect">
                            <a:avLst/>
                          </a:prstGeom>
                        </pic:spPr>
                      </pic:pic>
                    </a:graphicData>
                  </a:graphic>
                  <wp14:sizeRelH relativeFrom="margin">
                    <wp14:pctWidth>0</wp14:pctWidth>
                  </wp14:sizeRelH>
                  <wp14:sizeRelV relativeFrom="margin">
                    <wp14:pctHeight>0</wp14:pctHeight>
                  </wp14:sizeRelV>
                </wp:anchor>
              </w:drawing>
            </w:r>
          </w:p>
        </w:tc>
      </w:tr>
    </w:tbl>
    <w:p w14:paraId="0D13F066" w14:textId="77777777" w:rsidR="00962F75" w:rsidRDefault="00F25BEB" w:rsidP="00962F75">
      <w:pPr>
        <w:pStyle w:val="Titre4"/>
      </w:pPr>
      <w:bookmarkStart w:id="50" w:name="_Toc519351468"/>
      <w:r>
        <w:t>La vielle réglementaire</w:t>
      </w:r>
      <w:bookmarkEnd w:id="50"/>
    </w:p>
    <w:p w14:paraId="50FA3EAA" w14:textId="14286862" w:rsidR="00977E03" w:rsidRPr="00977E03" w:rsidRDefault="00A60EFA" w:rsidP="00977E03">
      <w:pPr>
        <w:spacing w:before="120"/>
        <w:rPr>
          <w:color w:val="000000" w:themeColor="text1"/>
        </w:rPr>
      </w:pPr>
      <w:r w:rsidRPr="00872A90">
        <w:rPr>
          <w:color w:val="000000" w:themeColor="text1"/>
        </w:rPr>
        <w:t>Afin d’assurer la veille réglementaire et de pouvoir à terme vérifier que les textes réglementaires identifiés</w:t>
      </w:r>
      <w:r w:rsidR="00977E03">
        <w:rPr>
          <w:color w:val="000000" w:themeColor="text1"/>
        </w:rPr>
        <w:t xml:space="preserve"> </w:t>
      </w:r>
      <w:r w:rsidRPr="00872A90">
        <w:rPr>
          <w:color w:val="000000" w:themeColor="text1"/>
        </w:rPr>
        <w:t>selon la liste des exigences réglementaires sont conformes à nos objectifs, les membres de QIA sont en majorité, abonnés à la base documentaire « </w:t>
      </w:r>
      <w:r w:rsidR="00977E03" w:rsidRPr="00977E03">
        <w:rPr>
          <w:color w:val="000000" w:themeColor="text1"/>
        </w:rPr>
        <w:t xml:space="preserve">Veille réglementaire : </w:t>
      </w:r>
      <w:proofErr w:type="spellStart"/>
      <w:r w:rsidR="00977E03" w:rsidRPr="00977E03">
        <w:rPr>
          <w:color w:val="000000" w:themeColor="text1"/>
        </w:rPr>
        <w:t>Khéox</w:t>
      </w:r>
      <w:proofErr w:type="spellEnd"/>
      <w:r w:rsidR="00977E03" w:rsidRPr="00977E03">
        <w:rPr>
          <w:color w:val="000000" w:themeColor="text1"/>
        </w:rPr>
        <w:t xml:space="preserve">  </w:t>
      </w:r>
      <w:r w:rsidR="00DE36D5">
        <w:rPr>
          <w:color w:val="000000" w:themeColor="text1"/>
        </w:rPr>
        <w:t xml:space="preserve">avec une surveillance pour </w:t>
      </w:r>
      <w:r w:rsidR="00977E03" w:rsidRPr="00977E03">
        <w:rPr>
          <w:color w:val="000000" w:themeColor="text1"/>
        </w:rPr>
        <w:t xml:space="preserve"> l’en</w:t>
      </w:r>
      <w:r w:rsidR="00771CA2">
        <w:rPr>
          <w:color w:val="000000" w:themeColor="text1"/>
        </w:rPr>
        <w:t>vironnement par le pilote environnemental.</w:t>
      </w:r>
    </w:p>
    <w:p w14:paraId="2B42CFC8" w14:textId="77777777" w:rsidR="005331AA" w:rsidRDefault="005331AA" w:rsidP="00A60EFA">
      <w:pPr>
        <w:spacing w:before="120"/>
        <w:rPr>
          <w:color w:val="000000" w:themeColor="text1"/>
        </w:rPr>
      </w:pPr>
      <w:r>
        <w:rPr>
          <w:color w:val="000000" w:themeColor="text1"/>
        </w:rPr>
        <w:t>Concernant les textes relatifs à l’environnement, un membre de l’association, suit leur évolution et en fait un compte rendu lors des réunions mensuelles.</w:t>
      </w:r>
    </w:p>
    <w:p w14:paraId="3D2A0532" w14:textId="77777777" w:rsidR="00A60EFA" w:rsidRDefault="00A60EFA" w:rsidP="00DE36D5">
      <w:pPr>
        <w:spacing w:before="120"/>
        <w:rPr>
          <w:color w:val="000000" w:themeColor="text1"/>
        </w:rPr>
      </w:pPr>
      <w:r w:rsidRPr="00872A90">
        <w:rPr>
          <w:color w:val="000000" w:themeColor="text1"/>
        </w:rPr>
        <w:t xml:space="preserve">Cette base documentaire - unique en son genre - contient l’ensemble des lois, textes </w:t>
      </w:r>
      <w:r w:rsidR="009A2882" w:rsidRPr="00872A90">
        <w:rPr>
          <w:color w:val="000000" w:themeColor="text1"/>
        </w:rPr>
        <w:t>règlement</w:t>
      </w:r>
      <w:r w:rsidRPr="00872A90">
        <w:rPr>
          <w:color w:val="000000" w:themeColor="text1"/>
        </w:rPr>
        <w:t xml:space="preserve">aires, normes NF, DTU (Documents Techniques Unifiés), </w:t>
      </w:r>
      <w:proofErr w:type="spellStart"/>
      <w:r w:rsidRPr="00872A90">
        <w:rPr>
          <w:color w:val="000000" w:themeColor="text1"/>
        </w:rPr>
        <w:t>Eurocodes</w:t>
      </w:r>
      <w:proofErr w:type="spellEnd"/>
      <w:r w:rsidRPr="00872A90">
        <w:rPr>
          <w:color w:val="000000" w:themeColor="text1"/>
        </w:rPr>
        <w:t>, règles de calculs et classeurs techniques : guide bonhomme, Guide Veritas, Sécurité Incendie, etc…,  liés à l’activité de maître d’œuvre.</w:t>
      </w:r>
      <w:r w:rsidR="00DE36D5">
        <w:rPr>
          <w:color w:val="000000" w:themeColor="text1"/>
        </w:rPr>
        <w:t xml:space="preserve"> </w:t>
      </w:r>
      <w:r w:rsidRPr="00872A90">
        <w:rPr>
          <w:color w:val="000000" w:themeColor="text1"/>
        </w:rPr>
        <w:t xml:space="preserve">Ainsi le contrôle de la conformité est facilité car les normes NF, DTU, </w:t>
      </w:r>
      <w:proofErr w:type="spellStart"/>
      <w:r w:rsidRPr="00872A90">
        <w:rPr>
          <w:color w:val="000000" w:themeColor="text1"/>
        </w:rPr>
        <w:t>Eurocodes</w:t>
      </w:r>
      <w:proofErr w:type="spellEnd"/>
      <w:r w:rsidRPr="00872A90">
        <w:rPr>
          <w:color w:val="000000" w:themeColor="text1"/>
        </w:rPr>
        <w:t xml:space="preserve"> sont obligatoires et que nous devons tous nous y conformer.</w:t>
      </w:r>
    </w:p>
    <w:p w14:paraId="17F3CAE1" w14:textId="77777777" w:rsidR="006D3C29" w:rsidRDefault="006D3C29" w:rsidP="009F4578"/>
    <w:p w14:paraId="10162B54" w14:textId="70BDEE32" w:rsidR="009F4578" w:rsidRDefault="009F4578" w:rsidP="009F4578">
      <w:r>
        <w:t xml:space="preserve">Pour la </w:t>
      </w:r>
      <w:r w:rsidRPr="009F4578">
        <w:rPr>
          <w:color w:val="000000" w:themeColor="text1"/>
        </w:rPr>
        <w:t>veille</w:t>
      </w:r>
      <w:r>
        <w:t xml:space="preserve"> réglementaire environnementale</w:t>
      </w:r>
      <w:r w:rsidR="00DE36D5">
        <w:t>, des alertes sont envoyées par</w:t>
      </w:r>
      <w:r>
        <w:t xml:space="preserve"> </w:t>
      </w:r>
      <w:proofErr w:type="spellStart"/>
      <w:r>
        <w:t>Khéox</w:t>
      </w:r>
      <w:proofErr w:type="spellEnd"/>
      <w:r>
        <w:t xml:space="preserve"> et  une surveillance pour le l’environnement est réaliser par le responsable de cette tâche qui rend compte de ces informations lors des réunions mensuelles aux autres membres.</w:t>
      </w:r>
      <w:r w:rsidR="00771CA2">
        <w:t xml:space="preserve"> Les bulletins sont mis à disposition sur le site le site.</w:t>
      </w:r>
    </w:p>
    <w:p w14:paraId="3D88F907" w14:textId="77777777" w:rsidR="00310369" w:rsidRDefault="00310369" w:rsidP="00A60EFA">
      <w:pPr>
        <w:rPr>
          <w:color w:val="FF0000"/>
        </w:rPr>
      </w:pPr>
    </w:p>
    <w:p w14:paraId="4AC64E45" w14:textId="50EDFCD4" w:rsidR="00962F75" w:rsidRDefault="00962F75" w:rsidP="00962F75">
      <w:pPr>
        <w:pStyle w:val="Titre3"/>
        <w:rPr>
          <w:color w:val="000000" w:themeColor="text1"/>
        </w:rPr>
      </w:pPr>
      <w:bookmarkStart w:id="51" w:name="_Toc519345991"/>
      <w:bookmarkStart w:id="52" w:name="_Toc519346997"/>
      <w:bookmarkStart w:id="53" w:name="_Toc519351469"/>
      <w:r w:rsidRPr="00872A90">
        <w:rPr>
          <w:color w:val="000000" w:themeColor="text1"/>
        </w:rPr>
        <w:t>Les lignes directrices métiers</w:t>
      </w:r>
      <w:bookmarkEnd w:id="51"/>
      <w:bookmarkEnd w:id="52"/>
      <w:bookmarkEnd w:id="53"/>
    </w:p>
    <w:p w14:paraId="72B15416" w14:textId="77777777" w:rsidR="006D3C29" w:rsidRPr="006D3C29" w:rsidRDefault="006D3C29" w:rsidP="006D3C29">
      <w:pPr>
        <w:pStyle w:val="Texte2"/>
      </w:pPr>
    </w:p>
    <w:p w14:paraId="34B586E8" w14:textId="77777777" w:rsidR="00BD51BA" w:rsidRDefault="005331AA" w:rsidP="00BD51BA">
      <w:r>
        <w:t xml:space="preserve">Les </w:t>
      </w:r>
      <w:r w:rsidR="00BD51BA">
        <w:t>activités métiers des membres ont été définies en 4 catégories.</w:t>
      </w:r>
      <w:r w:rsidR="00BD51BA" w:rsidRPr="00BD51BA">
        <w:t xml:space="preserve"> </w:t>
      </w:r>
      <w:r w:rsidR="00BD51BA">
        <w:t>Pour chacune de ces lignes une fich</w:t>
      </w:r>
      <w:r w:rsidR="00DE36D5">
        <w:t>e processus est établie, par le</w:t>
      </w:r>
      <w:r w:rsidR="00BD51BA">
        <w:t xml:space="preserve"> groupe de travail défini au §1.6, qui se réunit régulièrement.</w:t>
      </w:r>
    </w:p>
    <w:p w14:paraId="330543F4" w14:textId="77777777" w:rsidR="005331AA" w:rsidRPr="00DE36D5" w:rsidRDefault="005331AA" w:rsidP="005331AA">
      <w:pPr>
        <w:rPr>
          <w:sz w:val="10"/>
          <w:szCs w:val="10"/>
        </w:rPr>
      </w:pPr>
    </w:p>
    <w:p w14:paraId="6C0CC107" w14:textId="77777777" w:rsidR="005331AA" w:rsidRDefault="00BD51BA" w:rsidP="00B071CA">
      <w:pPr>
        <w:pStyle w:val="Paragraphedeliste"/>
        <w:numPr>
          <w:ilvl w:val="0"/>
          <w:numId w:val="13"/>
        </w:numPr>
      </w:pPr>
      <w:r>
        <w:rPr>
          <w:b/>
        </w:rPr>
        <w:t>PRO421</w:t>
      </w:r>
      <w:r w:rsidR="00CC6F0D">
        <w:rPr>
          <w:b/>
        </w:rPr>
        <w:t>0</w:t>
      </w:r>
      <w:r>
        <w:rPr>
          <w:b/>
        </w:rPr>
        <w:t xml:space="preserve"> </w:t>
      </w:r>
      <w:r w:rsidR="005331AA">
        <w:t>Agence d’architecture</w:t>
      </w:r>
      <w:r w:rsidR="00CC6F0D">
        <w:t>, la conception</w:t>
      </w:r>
    </w:p>
    <w:p w14:paraId="40561E22" w14:textId="77777777" w:rsidR="00CC6F0D" w:rsidRDefault="00CC6F0D" w:rsidP="00B071CA">
      <w:pPr>
        <w:pStyle w:val="Paragraphedeliste"/>
        <w:numPr>
          <w:ilvl w:val="0"/>
          <w:numId w:val="13"/>
        </w:numPr>
      </w:pPr>
      <w:r>
        <w:rPr>
          <w:b/>
        </w:rPr>
        <w:t xml:space="preserve">PRO4211 </w:t>
      </w:r>
      <w:r>
        <w:t>Agence d’architecture, la réalisation</w:t>
      </w:r>
    </w:p>
    <w:p w14:paraId="42CECA1B" w14:textId="77777777" w:rsidR="005331AA" w:rsidRDefault="00BD51BA" w:rsidP="00B071CA">
      <w:pPr>
        <w:pStyle w:val="Paragraphedeliste"/>
        <w:numPr>
          <w:ilvl w:val="0"/>
          <w:numId w:val="13"/>
        </w:numPr>
      </w:pPr>
      <w:r w:rsidRPr="00BD51BA">
        <w:rPr>
          <w:b/>
        </w:rPr>
        <w:t>PRO421</w:t>
      </w:r>
      <w:r w:rsidR="00CC6F0D">
        <w:rPr>
          <w:b/>
        </w:rPr>
        <w:t>2</w:t>
      </w:r>
      <w:r>
        <w:t xml:space="preserve"> </w:t>
      </w:r>
      <w:r w:rsidR="005331AA">
        <w:t>Bureau d’étude de la construction</w:t>
      </w:r>
    </w:p>
    <w:p w14:paraId="122C39CA" w14:textId="77777777" w:rsidR="00AE4495" w:rsidRDefault="00BD51BA" w:rsidP="00B071CA">
      <w:pPr>
        <w:pStyle w:val="Paragraphedeliste"/>
        <w:numPr>
          <w:ilvl w:val="0"/>
          <w:numId w:val="13"/>
        </w:numPr>
      </w:pPr>
      <w:r w:rsidRPr="00BD51BA">
        <w:rPr>
          <w:b/>
        </w:rPr>
        <w:t>PRO</w:t>
      </w:r>
      <w:r w:rsidR="00CC6F0D">
        <w:rPr>
          <w:b/>
        </w:rPr>
        <w:t>4213</w:t>
      </w:r>
      <w:r>
        <w:t xml:space="preserve"> </w:t>
      </w:r>
      <w:r w:rsidR="005331AA">
        <w:t>Experts de justice</w:t>
      </w:r>
      <w:r>
        <w:t xml:space="preserve"> &amp; Experts technique</w:t>
      </w:r>
    </w:p>
    <w:p w14:paraId="60F3906B" w14:textId="77777777" w:rsidR="006D3C29" w:rsidRDefault="006D3C29" w:rsidP="006D3C29"/>
    <w:p w14:paraId="43839E43" w14:textId="77777777" w:rsidR="006D3C29" w:rsidRDefault="006D3C29" w:rsidP="006D3C29"/>
    <w:p w14:paraId="2B5B5A37" w14:textId="77777777" w:rsidR="006D3C29" w:rsidRDefault="006D3C29" w:rsidP="006D3C29"/>
    <w:p w14:paraId="6AA0BCB4" w14:textId="77777777" w:rsidR="006D3C29" w:rsidRDefault="006D3C29" w:rsidP="006D3C29"/>
    <w:p w14:paraId="33744598" w14:textId="77777777" w:rsidR="006D3C29" w:rsidRDefault="006D3C29" w:rsidP="006D3C29"/>
    <w:p w14:paraId="0E9EA9E5" w14:textId="77777777" w:rsidR="006D3C29" w:rsidRDefault="006D3C29" w:rsidP="006D3C29"/>
    <w:p w14:paraId="77E86937" w14:textId="77777777" w:rsidR="006D3C29" w:rsidRDefault="006D3C29" w:rsidP="006D3C29"/>
    <w:p w14:paraId="2A195792" w14:textId="77777777" w:rsidR="006D3C29" w:rsidRDefault="006D3C29" w:rsidP="006D3C29"/>
    <w:p w14:paraId="294147CB" w14:textId="77777777" w:rsidR="006D3C29" w:rsidRDefault="006D3C29" w:rsidP="006D3C29"/>
    <w:p w14:paraId="486C02B9" w14:textId="77777777" w:rsidR="006D3C29" w:rsidRDefault="006D3C29" w:rsidP="006D3C29"/>
    <w:p w14:paraId="45B1B4E7" w14:textId="77777777" w:rsidR="000249D2" w:rsidRDefault="000249D2" w:rsidP="005331A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9A2882" w14:paraId="3CB05C55" w14:textId="77777777" w:rsidTr="000249D2">
        <w:trPr>
          <w:jc w:val="center"/>
        </w:trPr>
        <w:tc>
          <w:tcPr>
            <w:tcW w:w="9061" w:type="dxa"/>
          </w:tcPr>
          <w:p w14:paraId="4D75D670" w14:textId="77777777" w:rsidR="009A2882" w:rsidRDefault="009A2882" w:rsidP="00CB0843">
            <w:pPr>
              <w:ind w:firstLine="0"/>
              <w:jc w:val="center"/>
              <w:rPr>
                <w:noProof/>
              </w:rPr>
            </w:pPr>
            <w:r>
              <w:t>Les secteurs d’activités de l’association sont représentés sur ce graphique :</w:t>
            </w:r>
          </w:p>
        </w:tc>
      </w:tr>
      <w:tr w:rsidR="000249D2" w14:paraId="3BE5D7FE" w14:textId="77777777" w:rsidTr="000249D2">
        <w:trPr>
          <w:jc w:val="center"/>
        </w:trPr>
        <w:tc>
          <w:tcPr>
            <w:tcW w:w="9061" w:type="dxa"/>
          </w:tcPr>
          <w:p w14:paraId="54D2F3F5" w14:textId="77777777" w:rsidR="000249D2" w:rsidRDefault="000249D2" w:rsidP="005331AA">
            <w:pPr>
              <w:ind w:firstLine="0"/>
            </w:pPr>
            <w:r>
              <w:rPr>
                <w:noProof/>
              </w:rPr>
              <w:drawing>
                <wp:anchor distT="0" distB="0" distL="114300" distR="114300" simplePos="0" relativeHeight="251679744" behindDoc="0" locked="0" layoutInCell="1" allowOverlap="1" wp14:anchorId="34840932" wp14:editId="4861804E">
                  <wp:simplePos x="0" y="0"/>
                  <wp:positionH relativeFrom="margin">
                    <wp:posOffset>1283970</wp:posOffset>
                  </wp:positionH>
                  <wp:positionV relativeFrom="margin">
                    <wp:posOffset>0</wp:posOffset>
                  </wp:positionV>
                  <wp:extent cx="3439795" cy="2286000"/>
                  <wp:effectExtent l="0" t="0" r="825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1311-QA-CARTOGRAPHIE MO-2014.jpg"/>
                          <pic:cNvPicPr/>
                        </pic:nvPicPr>
                        <pic:blipFill>
                          <a:blip r:embed="rId21">
                            <a:extLst>
                              <a:ext uri="{28A0092B-C50C-407E-A947-70E740481C1C}">
                                <a14:useLocalDpi xmlns:a14="http://schemas.microsoft.com/office/drawing/2010/main" val="0"/>
                              </a:ext>
                            </a:extLst>
                          </a:blip>
                          <a:stretch>
                            <a:fillRect/>
                          </a:stretch>
                        </pic:blipFill>
                        <pic:spPr>
                          <a:xfrm>
                            <a:off x="0" y="0"/>
                            <a:ext cx="3439795" cy="2286000"/>
                          </a:xfrm>
                          <a:prstGeom prst="rect">
                            <a:avLst/>
                          </a:prstGeom>
                        </pic:spPr>
                      </pic:pic>
                    </a:graphicData>
                  </a:graphic>
                  <wp14:sizeRelH relativeFrom="margin">
                    <wp14:pctWidth>0</wp14:pctWidth>
                  </wp14:sizeRelH>
                  <wp14:sizeRelV relativeFrom="margin">
                    <wp14:pctHeight>0</wp14:pctHeight>
                  </wp14:sizeRelV>
                </wp:anchor>
              </w:drawing>
            </w:r>
          </w:p>
        </w:tc>
      </w:tr>
      <w:tr w:rsidR="000249D2" w14:paraId="2C5A5140" w14:textId="77777777" w:rsidTr="000249D2">
        <w:trPr>
          <w:jc w:val="center"/>
        </w:trPr>
        <w:tc>
          <w:tcPr>
            <w:tcW w:w="9061" w:type="dxa"/>
          </w:tcPr>
          <w:p w14:paraId="7B9C0AE1" w14:textId="77777777" w:rsidR="000249D2" w:rsidRPr="000249D2" w:rsidRDefault="000249D2" w:rsidP="000249D2">
            <w:pPr>
              <w:ind w:firstLine="0"/>
              <w:jc w:val="center"/>
              <w:rPr>
                <w:rStyle w:val="Accentuation"/>
              </w:rPr>
            </w:pPr>
            <w:r>
              <w:rPr>
                <w:rStyle w:val="Accentuation"/>
              </w:rPr>
              <w:t>Cartographie du réseau : activité moyenne des membres- année 201</w:t>
            </w:r>
            <w:r w:rsidR="009A2882">
              <w:rPr>
                <w:rStyle w:val="Accentuation"/>
              </w:rPr>
              <w:t>6</w:t>
            </w:r>
          </w:p>
        </w:tc>
      </w:tr>
    </w:tbl>
    <w:p w14:paraId="1FEBD34D" w14:textId="3C0AD9AD" w:rsidR="00962F75" w:rsidRDefault="00962F75" w:rsidP="00962F75">
      <w:pPr>
        <w:pStyle w:val="Titre3"/>
        <w:rPr>
          <w:color w:val="000000" w:themeColor="text1"/>
        </w:rPr>
      </w:pPr>
      <w:bookmarkStart w:id="54" w:name="_Toc519345992"/>
      <w:bookmarkStart w:id="55" w:name="_Toc519346998"/>
      <w:bookmarkStart w:id="56" w:name="_Toc519351470"/>
      <w:r w:rsidRPr="00872A90">
        <w:rPr>
          <w:color w:val="000000" w:themeColor="text1"/>
        </w:rPr>
        <w:t>L’environnement</w:t>
      </w:r>
      <w:bookmarkEnd w:id="54"/>
      <w:bookmarkEnd w:id="55"/>
      <w:bookmarkEnd w:id="56"/>
    </w:p>
    <w:p w14:paraId="3515FCA7" w14:textId="77777777" w:rsidR="00962F75" w:rsidRDefault="00962F75" w:rsidP="00F25BEB">
      <w:pPr>
        <w:pStyle w:val="Titre4"/>
      </w:pPr>
      <w:bookmarkStart w:id="57" w:name="_Toc519351471"/>
      <w:r w:rsidRPr="00872A90">
        <w:t>L’association</w:t>
      </w:r>
      <w:bookmarkEnd w:id="57"/>
      <w:r w:rsidRPr="00872A90">
        <w:t xml:space="preserve"> </w:t>
      </w:r>
    </w:p>
    <w:p w14:paraId="278A57AE" w14:textId="77777777" w:rsidR="004E5833" w:rsidRPr="00AF4DF7" w:rsidRDefault="004E5833" w:rsidP="004E5833">
      <w:r>
        <w:t>L’association demande à ses membres de</w:t>
      </w:r>
      <w:r w:rsidRPr="00AF4DF7">
        <w:t xml:space="preserve"> procéde</w:t>
      </w:r>
      <w:r>
        <w:t>r</w:t>
      </w:r>
      <w:r w:rsidRPr="00AF4DF7">
        <w:t xml:space="preserve"> à l’identification des aspects environnementaux sur lesquels elle peut agir : ce sont les aspects et impacts environnementaux maîtrisables. </w:t>
      </w:r>
    </w:p>
    <w:p w14:paraId="01526CDB" w14:textId="77777777" w:rsidR="004E5833" w:rsidRPr="00AF4DF7" w:rsidRDefault="004E5833" w:rsidP="004E5833">
      <w:r w:rsidRPr="00AF4DF7">
        <w:t>Cette identification des aspects environnementaux s’effectue pour les « activités d’agence » et pour les métiers de l’architecte en phase de projet et de réalisation.</w:t>
      </w:r>
    </w:p>
    <w:p w14:paraId="5226BB57" w14:textId="77777777" w:rsidR="004E5833" w:rsidRDefault="004E5833" w:rsidP="004E5833"/>
    <w:p w14:paraId="32EDD1C6" w14:textId="77777777" w:rsidR="004E5833" w:rsidRPr="00AF4DF7" w:rsidRDefault="004E5833" w:rsidP="004E5833">
      <w:r w:rsidRPr="00AF4DF7">
        <w:t>Ainsi « troi</w:t>
      </w:r>
      <w:r w:rsidR="00DE36D5">
        <w:t>s » domaines d’application sont</w:t>
      </w:r>
      <w:r w:rsidRPr="00AF4DF7">
        <w:t xml:space="preserve"> reconnus :</w:t>
      </w:r>
    </w:p>
    <w:p w14:paraId="68955DB6" w14:textId="77777777" w:rsidR="004E5833" w:rsidRPr="00AF4DF7" w:rsidRDefault="004E5833" w:rsidP="00B071CA">
      <w:pPr>
        <w:numPr>
          <w:ilvl w:val="0"/>
          <w:numId w:val="18"/>
        </w:numPr>
        <w:contextualSpacing/>
      </w:pPr>
      <w:r w:rsidRPr="00AF4DF7">
        <w:t xml:space="preserve">La gestion interne des agences et de l'Association </w:t>
      </w:r>
      <w:r w:rsidR="005037FF">
        <w:t>Qualité Ingénierie Architecture</w:t>
      </w:r>
      <w:r w:rsidRPr="00AF4DF7">
        <w:t> ;</w:t>
      </w:r>
    </w:p>
    <w:p w14:paraId="45390594" w14:textId="77777777" w:rsidR="004E5833" w:rsidRPr="00AF4DF7" w:rsidRDefault="004E5833" w:rsidP="00B071CA">
      <w:pPr>
        <w:numPr>
          <w:ilvl w:val="0"/>
          <w:numId w:val="18"/>
        </w:numPr>
        <w:contextualSpacing/>
      </w:pPr>
      <w:r w:rsidRPr="00AF4DF7">
        <w:t>La conduite des projets et autres activités ;</w:t>
      </w:r>
    </w:p>
    <w:p w14:paraId="3797DF46" w14:textId="77777777" w:rsidR="004E5833" w:rsidRPr="00AF4DF7" w:rsidRDefault="004E5833" w:rsidP="00B071CA">
      <w:pPr>
        <w:numPr>
          <w:ilvl w:val="0"/>
          <w:numId w:val="18"/>
        </w:numPr>
        <w:contextualSpacing/>
      </w:pPr>
      <w:r w:rsidRPr="00AF4DF7">
        <w:t>Les actions environnementales significatives sur le chantier ;</w:t>
      </w:r>
    </w:p>
    <w:p w14:paraId="585D5878" w14:textId="77777777" w:rsidR="004E5833" w:rsidRPr="00872A90" w:rsidRDefault="004E5833" w:rsidP="00A60EFA">
      <w:pPr>
        <w:rPr>
          <w:color w:val="000000" w:themeColor="text1"/>
        </w:rPr>
      </w:pPr>
    </w:p>
    <w:p w14:paraId="1017DDD8" w14:textId="5D5A9972" w:rsidR="00962F75" w:rsidRPr="00872A90" w:rsidRDefault="00962F75" w:rsidP="00962F75">
      <w:pPr>
        <w:pStyle w:val="Titre3"/>
        <w:rPr>
          <w:color w:val="000000" w:themeColor="text1"/>
        </w:rPr>
      </w:pPr>
      <w:bookmarkStart w:id="58" w:name="_Toc519345993"/>
      <w:bookmarkStart w:id="59" w:name="_Toc519346999"/>
      <w:bookmarkStart w:id="60" w:name="_Toc519351472"/>
      <w:r w:rsidRPr="00872A90">
        <w:rPr>
          <w:color w:val="000000" w:themeColor="text1"/>
        </w:rPr>
        <w:t>L’amélioration</w:t>
      </w:r>
      <w:bookmarkEnd w:id="58"/>
      <w:bookmarkEnd w:id="59"/>
      <w:bookmarkEnd w:id="60"/>
    </w:p>
    <w:p w14:paraId="7EA670AC" w14:textId="77777777" w:rsidR="004E5833" w:rsidRDefault="004E5833" w:rsidP="004E5833">
      <w:r>
        <w:t>L’association s’est donnée pour définition d’une anomalie : « </w:t>
      </w:r>
      <w:r w:rsidRPr="00872A90">
        <w:t>Toute situation anormale et significative qui génère du temps ou un cout supplémentaire</w:t>
      </w:r>
      <w:r>
        <w:t> »</w:t>
      </w:r>
      <w:r w:rsidRPr="00872A90">
        <w:t>.</w:t>
      </w:r>
    </w:p>
    <w:p w14:paraId="523D6215" w14:textId="77777777" w:rsidR="004E5833" w:rsidRDefault="004E5833" w:rsidP="004E5833">
      <w:r>
        <w:t xml:space="preserve">L’A.Q.E.A. réalise, au moins une fois </w:t>
      </w:r>
      <w:r>
        <w:rPr>
          <w:color w:val="000000"/>
        </w:rPr>
        <w:t>par an</w:t>
      </w:r>
      <w:r>
        <w:t>, une analyse de l’ensemble des anomalies mises en évidence dans l'association afin de pouvoir dégager :</w:t>
      </w:r>
    </w:p>
    <w:p w14:paraId="17E8932D" w14:textId="77777777" w:rsidR="004E5833" w:rsidRDefault="004E5833" w:rsidP="00B071CA">
      <w:pPr>
        <w:numPr>
          <w:ilvl w:val="0"/>
          <w:numId w:val="12"/>
        </w:numPr>
        <w:tabs>
          <w:tab w:val="clear" w:pos="360"/>
        </w:tabs>
        <w:ind w:left="510"/>
      </w:pPr>
      <w:r>
        <w:t>les anomalies du type répétitif,</w:t>
      </w:r>
    </w:p>
    <w:p w14:paraId="5062ED21" w14:textId="77777777" w:rsidR="004E5833" w:rsidRDefault="004E5833" w:rsidP="00B071CA">
      <w:pPr>
        <w:numPr>
          <w:ilvl w:val="0"/>
          <w:numId w:val="12"/>
        </w:numPr>
        <w:tabs>
          <w:tab w:val="clear" w:pos="360"/>
        </w:tabs>
        <w:ind w:left="510"/>
      </w:pPr>
      <w:r>
        <w:t>les anomalies du type exceptionnel,</w:t>
      </w:r>
    </w:p>
    <w:p w14:paraId="7E2FE546" w14:textId="77777777" w:rsidR="004E5833" w:rsidRDefault="004E5833" w:rsidP="00B071CA">
      <w:pPr>
        <w:numPr>
          <w:ilvl w:val="0"/>
          <w:numId w:val="12"/>
        </w:numPr>
        <w:tabs>
          <w:tab w:val="clear" w:pos="360"/>
        </w:tabs>
        <w:ind w:left="510"/>
      </w:pPr>
      <w:r>
        <w:t>les actions correctives, préventives et d’amélioration à conduire de façon collective dans l'association</w:t>
      </w:r>
    </w:p>
    <w:p w14:paraId="0E7BA9EA" w14:textId="77777777" w:rsidR="00815D5E" w:rsidRDefault="00815D5E" w:rsidP="00B071CA">
      <w:pPr>
        <w:numPr>
          <w:ilvl w:val="0"/>
          <w:numId w:val="12"/>
        </w:numPr>
        <w:tabs>
          <w:tab w:val="clear" w:pos="360"/>
        </w:tabs>
        <w:ind w:left="510"/>
      </w:pPr>
      <w:r>
        <w:rPr>
          <w:iCs/>
        </w:rPr>
        <w:t>Les actions suite au suivi du SWOT pour les risques et opportunités</w:t>
      </w:r>
    </w:p>
    <w:p w14:paraId="393236AC" w14:textId="77777777" w:rsidR="004E5833" w:rsidRPr="000B76BF" w:rsidRDefault="004E5833" w:rsidP="004E5833">
      <w:r w:rsidRPr="000B76BF">
        <w:t>Si une anomalie concerne l'association ou une majorité de ses membres, ou si elle peut engendrer des "conséquences lourdes", l’A.Q.E. d’agence transmet une copie du tableau des anomalies (</w:t>
      </w:r>
      <w:r>
        <w:t>IMP3511</w:t>
      </w:r>
      <w:r w:rsidRPr="000B76BF">
        <w:t>) ainsi que le tableau des améliorations (</w:t>
      </w:r>
      <w:r>
        <w:t>IMP3510</w:t>
      </w:r>
      <w:r w:rsidRPr="000B76BF">
        <w:t>) à l'A.Q.E.A. qui veille à son traitement et à son suivi avec l’aide de l'association.</w:t>
      </w:r>
    </w:p>
    <w:p w14:paraId="566834F5" w14:textId="77777777" w:rsidR="004E5833" w:rsidRPr="000B76BF" w:rsidRDefault="004E5833" w:rsidP="004E5833">
      <w:r w:rsidRPr="000B76BF">
        <w:t>L’A.Q.E.A. mène ces analyses également sur demande particulière de toute agence qui le considère nécessaire.</w:t>
      </w:r>
    </w:p>
    <w:p w14:paraId="76C477FD" w14:textId="16B9E48F" w:rsidR="00EE6125" w:rsidRDefault="00EE6125" w:rsidP="00FC1ED3">
      <w:pPr>
        <w:pStyle w:val="Titre2"/>
        <w:rPr>
          <w:color w:val="000000" w:themeColor="text1"/>
        </w:rPr>
      </w:pPr>
      <w:bookmarkStart w:id="61" w:name="_Toc519345994"/>
      <w:bookmarkStart w:id="62" w:name="_Toc519347000"/>
      <w:bookmarkStart w:id="63" w:name="_Toc519351473"/>
      <w:r>
        <w:rPr>
          <w:color w:val="000000" w:themeColor="text1"/>
        </w:rPr>
        <w:t>La satisfaction client</w:t>
      </w:r>
      <w:bookmarkEnd w:id="61"/>
      <w:bookmarkEnd w:id="62"/>
      <w:bookmarkEnd w:id="63"/>
    </w:p>
    <w:p w14:paraId="6A3C0EB5" w14:textId="77777777" w:rsidR="00AA1E9A" w:rsidRDefault="00AA1E9A" w:rsidP="00EE6125"/>
    <w:p w14:paraId="1D0D21E1" w14:textId="77777777" w:rsidR="00EE6125" w:rsidRPr="00EE6125" w:rsidRDefault="00EE6125" w:rsidP="00EE6125">
      <w:pPr>
        <w:rPr>
          <w:b/>
          <w:bCs/>
        </w:rPr>
      </w:pPr>
      <w:r>
        <w:lastRenderedPageBreak/>
        <w:t xml:space="preserve">La satisfaction du client est son opinion sur le degré de réponse </w:t>
      </w:r>
      <w:r>
        <w:rPr>
          <w:color w:val="000000"/>
        </w:rPr>
        <w:t xml:space="preserve">apporté </w:t>
      </w:r>
      <w:r>
        <w:t xml:space="preserve">à </w:t>
      </w:r>
      <w:r w:rsidR="00DE36D5">
        <w:t xml:space="preserve">ses besoins et attentes </w:t>
      </w:r>
      <w:r>
        <w:t xml:space="preserve">par les prestations et services délivrés par les agences d’architecture. Il convient donc d’écouter l’opinion du client à travers les informations par lesquelles il se manifeste. </w:t>
      </w:r>
    </w:p>
    <w:p w14:paraId="1BD96C56" w14:textId="77777777" w:rsidR="00EE6125" w:rsidRDefault="00EE6125" w:rsidP="00EE6125">
      <w:pPr>
        <w:rPr>
          <w:bCs/>
        </w:rPr>
      </w:pPr>
      <w:r w:rsidRPr="00EE6125">
        <w:rPr>
          <w:bCs/>
        </w:rPr>
        <w:t xml:space="preserve">Toutes les </w:t>
      </w:r>
      <w:r w:rsidR="00DE36D5">
        <w:rPr>
          <w:bCs/>
        </w:rPr>
        <w:t>enquêtes ou</w:t>
      </w:r>
      <w:r>
        <w:rPr>
          <w:bCs/>
        </w:rPr>
        <w:t xml:space="preserve"> analyse</w:t>
      </w:r>
      <w:r w:rsidR="00DE36D5">
        <w:rPr>
          <w:bCs/>
        </w:rPr>
        <w:t>s</w:t>
      </w:r>
      <w:r>
        <w:rPr>
          <w:bCs/>
        </w:rPr>
        <w:t xml:space="preserve"> de satisfaction et </w:t>
      </w:r>
      <w:r w:rsidRPr="00EE6125">
        <w:rPr>
          <w:bCs/>
        </w:rPr>
        <w:t>réclamations clients sont enregistrées, traitées</w:t>
      </w:r>
      <w:r w:rsidRPr="00EE6125">
        <w:t xml:space="preserve"> et analysées au niveau de chaque agence ainsi que par l'association </w:t>
      </w:r>
      <w:r w:rsidRPr="00EE6125">
        <w:rPr>
          <w:b/>
        </w:rPr>
        <w:t>QIA</w:t>
      </w:r>
      <w:r w:rsidRPr="00EE6125">
        <w:rPr>
          <w:bCs/>
        </w:rPr>
        <w:t xml:space="preserve"> lors de la revue de direction.</w:t>
      </w:r>
    </w:p>
    <w:p w14:paraId="7EBAC904" w14:textId="77777777" w:rsidR="006D3C29" w:rsidRPr="00EE6125" w:rsidRDefault="006D3C29" w:rsidP="00EE6125">
      <w:pPr>
        <w:rPr>
          <w:bCs/>
        </w:rPr>
      </w:pPr>
    </w:p>
    <w:p w14:paraId="7F1DF089" w14:textId="79485CB3" w:rsidR="00EE6125" w:rsidRDefault="007970BF" w:rsidP="007970BF">
      <w:pPr>
        <w:pStyle w:val="Titre2"/>
      </w:pPr>
      <w:bookmarkStart w:id="64" w:name="_Toc519345995"/>
      <w:bookmarkStart w:id="65" w:name="_Toc519347001"/>
      <w:bookmarkStart w:id="66" w:name="_Toc519351474"/>
      <w:r>
        <w:t>Les audits</w:t>
      </w:r>
      <w:bookmarkEnd w:id="64"/>
      <w:bookmarkEnd w:id="65"/>
      <w:bookmarkEnd w:id="66"/>
    </w:p>
    <w:p w14:paraId="3AA1BB0B" w14:textId="77777777" w:rsidR="007970BF" w:rsidRDefault="007970BF" w:rsidP="007970BF"/>
    <w:p w14:paraId="699177D3" w14:textId="77777777" w:rsidR="007970BF" w:rsidRPr="007970BF" w:rsidRDefault="007970BF" w:rsidP="007970BF">
      <w:r w:rsidRPr="007970BF">
        <w:t>Les audits internes sont effectués par des personnes formées et qualifiées : toute personne de l'association ou collaborateur d'Agence peut devenir auditeur après formation et qualification.</w:t>
      </w:r>
    </w:p>
    <w:p w14:paraId="0CAEC9E6" w14:textId="77777777" w:rsidR="007970BF" w:rsidRPr="007970BF" w:rsidRDefault="007970BF" w:rsidP="007970BF">
      <w:r w:rsidRPr="007970BF">
        <w:t>L'A.Q.E.A. Association tient à jour le fichier des auditeurs qualifiés, portant visa du président (IMP3512).</w:t>
      </w:r>
    </w:p>
    <w:p w14:paraId="288433C7" w14:textId="77777777" w:rsidR="007970BF" w:rsidRPr="007970BF" w:rsidRDefault="007970BF" w:rsidP="007970BF">
      <w:pPr>
        <w:pStyle w:val="Titreindex"/>
      </w:pPr>
      <w:r w:rsidRPr="007970BF">
        <w:t xml:space="preserve">Les compétences des auditeurs sont entretenues au travers des audits réalisés par chacun d'eux et les formations que la direction de </w:t>
      </w:r>
      <w:r w:rsidRPr="007970BF">
        <w:rPr>
          <w:b/>
        </w:rPr>
        <w:t>QIA</w:t>
      </w:r>
      <w:r w:rsidRPr="007970BF">
        <w:t xml:space="preserve"> juge nécessaire.</w:t>
      </w:r>
    </w:p>
    <w:p w14:paraId="72C32E1C" w14:textId="77777777" w:rsidR="007970BF" w:rsidRPr="007970BF" w:rsidRDefault="007970BF" w:rsidP="007970BF">
      <w:r w:rsidRPr="007970BF">
        <w:t>L'analyse des performances des auditeurs, de l’efficacité des audits est faite en revue de direction.</w:t>
      </w:r>
    </w:p>
    <w:p w14:paraId="44CCD9B0" w14:textId="77777777" w:rsidR="007970BF" w:rsidRPr="007970BF" w:rsidRDefault="007970BF" w:rsidP="007970BF">
      <w:r w:rsidRPr="007970BF">
        <w:t>Lorsque des auditeurs externes sont missionnés, ils sont préalablement qualifiés sur les mêmes bases et critères que ceux appliqués aux auditeurs internes de l'association, étant entendu, qu’en outre, les méthodes de sélection appliquées aux autres prestataires leur sont applicables (voir PRO5510).</w:t>
      </w:r>
    </w:p>
    <w:p w14:paraId="01C815F9" w14:textId="77777777" w:rsidR="007970BF" w:rsidRPr="007970BF" w:rsidRDefault="007970BF" w:rsidP="007970BF">
      <w:pPr>
        <w:rPr>
          <w:sz w:val="16"/>
          <w:szCs w:val="16"/>
        </w:rPr>
      </w:pPr>
    </w:p>
    <w:p w14:paraId="73FFAD8C" w14:textId="77777777" w:rsidR="007970BF" w:rsidRPr="007970BF" w:rsidRDefault="007970BF" w:rsidP="007970BF">
      <w:r w:rsidRPr="007970BF">
        <w:t xml:space="preserve">Un système d'audits croisés entre les agences permet de garantir l'indépendance des auditeurs. Les activités de direction et de qualité de l'association sont auditées par des auditeurs choisis hors les membres de la direction, par le Président de </w:t>
      </w:r>
      <w:r w:rsidRPr="007970BF">
        <w:rPr>
          <w:b/>
        </w:rPr>
        <w:t>QUALITE INGENIERIE ARCHITECTURE</w:t>
      </w:r>
      <w:r w:rsidRPr="007970BF">
        <w:t>.</w:t>
      </w:r>
    </w:p>
    <w:p w14:paraId="32B1C7A1" w14:textId="77777777" w:rsidR="007970BF" w:rsidRDefault="007970BF" w:rsidP="007970BF">
      <w:r>
        <w:t>Les audits sont planifiés chaque année : l'A.Q.E.A. établit un programme périodique et le soumet en revue de Direction. L'ensemble du Système de Management de la Qualité et de l'Environnement est audité sur une période de deux ans.</w:t>
      </w:r>
    </w:p>
    <w:p w14:paraId="694427F4" w14:textId="77777777" w:rsidR="007970BF" w:rsidRPr="000B76BF" w:rsidRDefault="007970BF" w:rsidP="007970BF">
      <w:r w:rsidRPr="000B76BF">
        <w:t>Tout audit donne lieu à l'établissement d'un rapport constitué</w:t>
      </w:r>
      <w:r w:rsidR="00DE36D5">
        <w:t xml:space="preserve"> </w:t>
      </w:r>
      <w:r w:rsidR="0050701C" w:rsidRPr="000B76BF">
        <w:t>(</w:t>
      </w:r>
      <w:r w:rsidR="0050701C">
        <w:t>IMP3515)</w:t>
      </w:r>
      <w:r w:rsidRPr="000B76BF">
        <w:t> :</w:t>
      </w:r>
    </w:p>
    <w:p w14:paraId="76BDABE1" w14:textId="77777777" w:rsidR="007970BF" w:rsidRPr="000B76BF" w:rsidRDefault="0050701C" w:rsidP="00B071CA">
      <w:pPr>
        <w:numPr>
          <w:ilvl w:val="0"/>
          <w:numId w:val="11"/>
        </w:numPr>
        <w:tabs>
          <w:tab w:val="clear" w:pos="360"/>
        </w:tabs>
      </w:pPr>
      <w:r>
        <w:t>du plan d’audit,</w:t>
      </w:r>
    </w:p>
    <w:p w14:paraId="6577DAAF" w14:textId="77777777" w:rsidR="007970BF" w:rsidRPr="000B76BF" w:rsidRDefault="007970BF" w:rsidP="00B071CA">
      <w:pPr>
        <w:numPr>
          <w:ilvl w:val="0"/>
          <w:numId w:val="11"/>
        </w:numPr>
        <w:tabs>
          <w:tab w:val="clear" w:pos="360"/>
        </w:tabs>
      </w:pPr>
      <w:r w:rsidRPr="000B76BF">
        <w:t>d’une conclusion en mettant en évidence les points forts (points de progrès) et les points faibles (points à améliorer) détectés, ainsi que d'observations annexes de forme libre dès lors qu’elles sont susceptibles d’engendrer des actions d’améliorations en agence ou dans l'association,</w:t>
      </w:r>
    </w:p>
    <w:p w14:paraId="420D66D5" w14:textId="77777777" w:rsidR="007970BF" w:rsidRPr="000B76BF" w:rsidRDefault="00DE36D5" w:rsidP="00B071CA">
      <w:pPr>
        <w:numPr>
          <w:ilvl w:val="0"/>
          <w:numId w:val="11"/>
        </w:numPr>
        <w:tabs>
          <w:tab w:val="clear" w:pos="360"/>
        </w:tabs>
      </w:pPr>
      <w:r>
        <w:t xml:space="preserve">d’actions </w:t>
      </w:r>
      <w:r w:rsidR="007970BF" w:rsidRPr="000B76BF">
        <w:t>d’amélioration (</w:t>
      </w:r>
      <w:r w:rsidR="007970BF">
        <w:t>IMP3511</w:t>
      </w:r>
      <w:r w:rsidR="007970BF" w:rsidRPr="000B76BF">
        <w:t>) dans le cas où des dysfonctionnements majeurs (non-conformité aux référentiels métiers et/ou du S.M.Q.E.) ont été mis en évidence.</w:t>
      </w:r>
    </w:p>
    <w:p w14:paraId="172ECB81" w14:textId="77777777" w:rsidR="007970BF" w:rsidRPr="007970BF" w:rsidRDefault="007970BF" w:rsidP="007970BF"/>
    <w:p w14:paraId="0BA8A66D" w14:textId="07DEE486" w:rsidR="00EF15CC" w:rsidRDefault="005037FF" w:rsidP="00D43136">
      <w:pPr>
        <w:pStyle w:val="Titre2"/>
      </w:pPr>
      <w:bookmarkStart w:id="67" w:name="_Toc519345996"/>
      <w:bookmarkStart w:id="68" w:name="_Toc519347002"/>
      <w:bookmarkStart w:id="69" w:name="_Toc519351475"/>
      <w:r w:rsidRPr="00826480">
        <w:t>L’engagement</w:t>
      </w:r>
      <w:r w:rsidR="004A5BF6" w:rsidRPr="00826480">
        <w:t xml:space="preserve"> Qualité &amp; Environnemen</w:t>
      </w:r>
      <w:r w:rsidR="004A5BF6" w:rsidRPr="00586AF1">
        <w:t>t</w:t>
      </w:r>
      <w:bookmarkEnd w:id="67"/>
      <w:bookmarkEnd w:id="68"/>
      <w:bookmarkEnd w:id="69"/>
    </w:p>
    <w:p w14:paraId="1F2CB713" w14:textId="77777777" w:rsidR="007247D8" w:rsidRDefault="007247D8" w:rsidP="007247D8"/>
    <w:p w14:paraId="6BFC211A" w14:textId="7971535F" w:rsidR="00A60EFA" w:rsidRPr="00872A90" w:rsidRDefault="005037FF" w:rsidP="007247D8">
      <w:r>
        <w:t>L</w:t>
      </w:r>
      <w:r w:rsidR="00A60EFA" w:rsidRPr="00872A90">
        <w:t xml:space="preserve">es agences d’architecture qui ont constitué l'association </w:t>
      </w:r>
      <w:r w:rsidR="00A60EFA" w:rsidRPr="00C76080">
        <w:t>QUALITE INGENIERIE ARCHITECTURE</w:t>
      </w:r>
      <w:r w:rsidR="00A60EFA" w:rsidRPr="00872A90">
        <w:t xml:space="preserve"> ont toujours eu le souci de la qualité des prestations de service fournies à leurs clients : le Maître d’ouvrage. </w:t>
      </w:r>
    </w:p>
    <w:p w14:paraId="428ED6F5" w14:textId="77777777" w:rsidR="00A60EFA" w:rsidRPr="00872A90" w:rsidRDefault="00A60EFA" w:rsidP="007247D8">
      <w:r w:rsidRPr="00872A90">
        <w:t xml:space="preserve">Leur démarche collective a abouti à la certification ISO 9001, sur la base du référentiel ISO 9001 Version 2015. </w:t>
      </w:r>
    </w:p>
    <w:p w14:paraId="7CD96039" w14:textId="77777777" w:rsidR="00A60EFA" w:rsidRPr="000509B5" w:rsidRDefault="00A60EFA" w:rsidP="007247D8">
      <w:r w:rsidRPr="000509B5">
        <w:t>Dans cet esprit, elles ont également décidé de consolider leur système de management en le faisant évoluer et en l’orientant sur le management de l’environnement ISO 14001 version 2015 pour en faire un Système de Management Intégré, s’intégrant au « développement durable ».</w:t>
      </w:r>
    </w:p>
    <w:p w14:paraId="46A0E340" w14:textId="77777777" w:rsidR="00A60EFA" w:rsidRDefault="00A60EFA" w:rsidP="007247D8">
      <w:r w:rsidRPr="00872A90">
        <w:t xml:space="preserve">La politique qualité et environnement actuelle de l'association </w:t>
      </w:r>
      <w:r w:rsidRPr="00C76080">
        <w:rPr>
          <w:b/>
        </w:rPr>
        <w:t>QUALITE</w:t>
      </w:r>
      <w:r w:rsidR="000A5AAD" w:rsidRPr="00C76080">
        <w:rPr>
          <w:b/>
        </w:rPr>
        <w:t xml:space="preserve"> </w:t>
      </w:r>
      <w:r w:rsidRPr="00C76080">
        <w:rPr>
          <w:b/>
        </w:rPr>
        <w:t>INGENIERIE ARCHITECTURE</w:t>
      </w:r>
      <w:r w:rsidRPr="00872A90">
        <w:t xml:space="preserve"> est donc conçue, en particulier, pour :</w:t>
      </w:r>
    </w:p>
    <w:p w14:paraId="02A63FC4" w14:textId="77777777" w:rsidR="00D43136" w:rsidRDefault="00D43136" w:rsidP="007247D8"/>
    <w:p w14:paraId="02FCDB73" w14:textId="77777777" w:rsidR="000D2C59" w:rsidRDefault="000D2C59" w:rsidP="00963CE1"/>
    <w:tbl>
      <w:tblPr>
        <w:tblStyle w:val="Grilledutableau"/>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213"/>
      </w:tblGrid>
      <w:tr w:rsidR="000D2C59" w:rsidRPr="000D2C59" w14:paraId="497B8373" w14:textId="77777777" w:rsidTr="000D2C59">
        <w:trPr>
          <w:jc w:val="center"/>
        </w:trPr>
        <w:tc>
          <w:tcPr>
            <w:tcW w:w="421" w:type="dxa"/>
            <w:tcBorders>
              <w:bottom w:val="single" w:sz="12" w:space="0" w:color="4472C4" w:themeColor="accent1"/>
            </w:tcBorders>
            <w:shd w:val="clear" w:color="auto" w:fill="B4C6E7" w:themeFill="accent1" w:themeFillTint="66"/>
            <w:vAlign w:val="center"/>
          </w:tcPr>
          <w:p w14:paraId="6FAB60A7" w14:textId="77777777" w:rsidR="000D2C59" w:rsidRPr="000D2C59" w:rsidRDefault="000D2C59" w:rsidP="00C425A3"/>
        </w:tc>
        <w:tc>
          <w:tcPr>
            <w:tcW w:w="9213" w:type="dxa"/>
            <w:tcBorders>
              <w:bottom w:val="single" w:sz="12" w:space="0" w:color="4472C4" w:themeColor="accent1"/>
            </w:tcBorders>
          </w:tcPr>
          <w:p w14:paraId="6D2BEEF8" w14:textId="5AC58D06" w:rsidR="000D2C59" w:rsidRPr="000D2C59" w:rsidRDefault="000A2D03" w:rsidP="000D2C59">
            <w:r>
              <w:rPr>
                <w:bCs/>
              </w:rPr>
              <w:t>Anticiper les attent</w:t>
            </w:r>
            <w:r w:rsidR="00AD7A5F">
              <w:rPr>
                <w:bCs/>
              </w:rPr>
              <w:t>e</w:t>
            </w:r>
            <w:r>
              <w:rPr>
                <w:bCs/>
              </w:rPr>
              <w:t>s</w:t>
            </w:r>
            <w:r w:rsidR="000D2C59" w:rsidRPr="000D2C59">
              <w:rPr>
                <w:bCs/>
              </w:rPr>
              <w:t xml:space="preserve"> des clients et ainsi permettre d’élargir les marchés accessibles à l'association et à ses membres.</w:t>
            </w:r>
          </w:p>
        </w:tc>
      </w:tr>
      <w:tr w:rsidR="000D2C59" w:rsidRPr="000D2C59" w14:paraId="1936FA04" w14:textId="77777777" w:rsidTr="000D2C59">
        <w:trPr>
          <w:jc w:val="center"/>
        </w:trPr>
        <w:tc>
          <w:tcPr>
            <w:tcW w:w="421" w:type="dxa"/>
            <w:tcBorders>
              <w:top w:val="single" w:sz="12" w:space="0" w:color="4472C4" w:themeColor="accent1"/>
              <w:bottom w:val="single" w:sz="12" w:space="0" w:color="4472C4" w:themeColor="accent1"/>
            </w:tcBorders>
            <w:shd w:val="clear" w:color="auto" w:fill="B4C6E7" w:themeFill="accent1" w:themeFillTint="66"/>
            <w:vAlign w:val="center"/>
          </w:tcPr>
          <w:p w14:paraId="226EA739" w14:textId="77777777" w:rsidR="000D2C59" w:rsidRPr="000D2C59" w:rsidRDefault="000D2C59" w:rsidP="00C425A3"/>
        </w:tc>
        <w:tc>
          <w:tcPr>
            <w:tcW w:w="9213" w:type="dxa"/>
            <w:tcBorders>
              <w:top w:val="single" w:sz="12" w:space="0" w:color="4472C4" w:themeColor="accent1"/>
              <w:bottom w:val="single" w:sz="12" w:space="0" w:color="4472C4" w:themeColor="accent1"/>
            </w:tcBorders>
          </w:tcPr>
          <w:p w14:paraId="0A120463" w14:textId="77777777" w:rsidR="000D2C59" w:rsidRPr="000D2C59" w:rsidRDefault="000D2C59" w:rsidP="00C425A3">
            <w:pPr>
              <w:jc w:val="left"/>
            </w:pPr>
            <w:r w:rsidRPr="000D2C59">
              <w:rPr>
                <w:bCs/>
              </w:rPr>
              <w:t>Faciliter les échanges entre agences de l'association et permettre ainsi à celles-ci :</w:t>
            </w:r>
          </w:p>
          <w:p w14:paraId="703EF2CC" w14:textId="77777777" w:rsidR="000D2C59" w:rsidRPr="000D2C59" w:rsidRDefault="000D2C59" w:rsidP="000D2C59">
            <w:pPr>
              <w:numPr>
                <w:ilvl w:val="0"/>
                <w:numId w:val="26"/>
              </w:numPr>
              <w:jc w:val="left"/>
            </w:pPr>
            <w:r w:rsidRPr="000D2C59">
              <w:rPr>
                <w:bCs/>
              </w:rPr>
              <w:t>de donner une image de capacités élargies et maîtrisées,</w:t>
            </w:r>
          </w:p>
          <w:p w14:paraId="19A63B20" w14:textId="315827C4" w:rsidR="000D2C59" w:rsidRPr="000D2C59" w:rsidRDefault="000D2C59" w:rsidP="000D2C59">
            <w:pPr>
              <w:numPr>
                <w:ilvl w:val="0"/>
                <w:numId w:val="26"/>
              </w:numPr>
              <w:jc w:val="left"/>
            </w:pPr>
            <w:r w:rsidRPr="000D2C59">
              <w:rPr>
                <w:bCs/>
              </w:rPr>
              <w:t>de gérer des opérations importantes et/ou complexes.</w:t>
            </w:r>
          </w:p>
        </w:tc>
      </w:tr>
      <w:tr w:rsidR="000D2C59" w:rsidRPr="000D2C59" w14:paraId="2E1EEB99" w14:textId="77777777" w:rsidTr="000D2C59">
        <w:trPr>
          <w:jc w:val="center"/>
        </w:trPr>
        <w:tc>
          <w:tcPr>
            <w:tcW w:w="421" w:type="dxa"/>
            <w:tcBorders>
              <w:top w:val="single" w:sz="12" w:space="0" w:color="4472C4" w:themeColor="accent1"/>
              <w:bottom w:val="single" w:sz="12" w:space="0" w:color="4472C4" w:themeColor="accent1"/>
            </w:tcBorders>
            <w:shd w:val="clear" w:color="auto" w:fill="B4C6E7" w:themeFill="accent1" w:themeFillTint="66"/>
            <w:vAlign w:val="center"/>
          </w:tcPr>
          <w:p w14:paraId="6D22388D" w14:textId="77777777" w:rsidR="000D2C59" w:rsidRPr="000D2C59" w:rsidRDefault="000D2C59" w:rsidP="00C425A3"/>
        </w:tc>
        <w:tc>
          <w:tcPr>
            <w:tcW w:w="9213" w:type="dxa"/>
            <w:tcBorders>
              <w:top w:val="single" w:sz="12" w:space="0" w:color="4472C4" w:themeColor="accent1"/>
              <w:bottom w:val="single" w:sz="12" w:space="0" w:color="4472C4" w:themeColor="accent1"/>
            </w:tcBorders>
          </w:tcPr>
          <w:p w14:paraId="42180259" w14:textId="1DFA5C8D" w:rsidR="000D2C59" w:rsidRPr="000D2C59" w:rsidRDefault="000D2C59" w:rsidP="000D2C59">
            <w:r w:rsidRPr="000D2C59">
              <w:rPr>
                <w:bCs/>
              </w:rPr>
              <w:t xml:space="preserve">Améliorer le fonctionnement interne des agences en prenant des dispositions adaptées pour, par exemple, équilibrer les charges en sous-traitant entre professionnels reconnus et/ou en </w:t>
            </w:r>
            <w:proofErr w:type="spellStart"/>
            <w:r w:rsidRPr="000D2C59">
              <w:rPr>
                <w:bCs/>
              </w:rPr>
              <w:t>co-traitant</w:t>
            </w:r>
            <w:proofErr w:type="spellEnd"/>
            <w:r w:rsidRPr="000D2C59">
              <w:rPr>
                <w:bCs/>
              </w:rPr>
              <w:t xml:space="preserve"> au sein de l'association.</w:t>
            </w:r>
          </w:p>
        </w:tc>
      </w:tr>
      <w:tr w:rsidR="000D2C59" w:rsidRPr="000D2C59" w14:paraId="31392CA2" w14:textId="77777777" w:rsidTr="000D2C59">
        <w:trPr>
          <w:jc w:val="center"/>
        </w:trPr>
        <w:tc>
          <w:tcPr>
            <w:tcW w:w="421" w:type="dxa"/>
            <w:tcBorders>
              <w:top w:val="single" w:sz="12" w:space="0" w:color="4472C4" w:themeColor="accent1"/>
            </w:tcBorders>
            <w:shd w:val="clear" w:color="auto" w:fill="B4C6E7" w:themeFill="accent1" w:themeFillTint="66"/>
            <w:vAlign w:val="center"/>
          </w:tcPr>
          <w:p w14:paraId="73410932" w14:textId="77777777" w:rsidR="000D2C59" w:rsidRPr="000D2C59" w:rsidRDefault="000D2C59" w:rsidP="00C425A3"/>
        </w:tc>
        <w:tc>
          <w:tcPr>
            <w:tcW w:w="9213" w:type="dxa"/>
            <w:tcBorders>
              <w:top w:val="single" w:sz="12" w:space="0" w:color="4472C4" w:themeColor="accent1"/>
            </w:tcBorders>
          </w:tcPr>
          <w:p w14:paraId="34A82250" w14:textId="28BD589A" w:rsidR="000D2C59" w:rsidRPr="000D2C59" w:rsidRDefault="000D2C59" w:rsidP="000D2C59">
            <w:r w:rsidRPr="000D2C59">
              <w:rPr>
                <w:bCs/>
              </w:rPr>
              <w:t>Conseiller les Maîtres d'Ouvrage dans leurs choix pour mieux protéger l'Environnement, en prenant des dispositions respectueuses de l’environnement y compris dans le cadre de la maitrise de la pollution de nos chantiers.</w:t>
            </w:r>
          </w:p>
        </w:tc>
      </w:tr>
    </w:tbl>
    <w:p w14:paraId="42198919" w14:textId="77777777" w:rsidR="00A60EFA" w:rsidRPr="00872A90" w:rsidRDefault="00A60EFA" w:rsidP="00822798">
      <w:pPr>
        <w:pStyle w:val="Texte1"/>
        <w:spacing w:before="0" w:after="0"/>
        <w:rPr>
          <w:color w:val="000000" w:themeColor="text1"/>
          <w:sz w:val="10"/>
          <w:szCs w:val="10"/>
        </w:rPr>
      </w:pPr>
    </w:p>
    <w:tbl>
      <w:tblPr>
        <w:tblStyle w:val="Grilledutableau"/>
        <w:tblpPr w:leftFromText="141" w:rightFromText="141" w:vertAnchor="text" w:horzAnchor="margin" w:tblpXSpec="right" w:tblpY="4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tblGrid>
      <w:tr w:rsidR="00E542C3" w14:paraId="5DA2BC49" w14:textId="77777777" w:rsidTr="008F1711">
        <w:trPr>
          <w:trHeight w:val="1361"/>
        </w:trPr>
        <w:tc>
          <w:tcPr>
            <w:tcW w:w="2160" w:type="dxa"/>
          </w:tcPr>
          <w:p w14:paraId="68AD5BAC" w14:textId="680F588C" w:rsidR="00E542C3" w:rsidRPr="00E542C3" w:rsidRDefault="00E542C3" w:rsidP="008F1711">
            <w:pPr>
              <w:pStyle w:val="Titre2"/>
              <w:numPr>
                <w:ilvl w:val="0"/>
                <w:numId w:val="0"/>
              </w:numPr>
              <w:jc w:val="center"/>
              <w:outlineLvl w:val="1"/>
              <w:rPr>
                <w:color w:val="000000" w:themeColor="text1"/>
                <w:u w:val="none"/>
              </w:rPr>
            </w:pPr>
            <w:bookmarkStart w:id="70" w:name="_Toc519345997"/>
            <w:bookmarkStart w:id="71" w:name="_Toc519347003"/>
            <w:bookmarkStart w:id="72" w:name="_Toc519351476"/>
            <w:r w:rsidRPr="00E542C3">
              <w:rPr>
                <w:noProof/>
                <w:color w:val="000000" w:themeColor="text1"/>
                <w:u w:val="none"/>
              </w:rPr>
              <w:lastRenderedPageBreak/>
              <w:drawing>
                <wp:anchor distT="0" distB="0" distL="114300" distR="114300" simplePos="0" relativeHeight="251719680" behindDoc="0" locked="0" layoutInCell="1" allowOverlap="1" wp14:anchorId="5F841291" wp14:editId="68C92388">
                  <wp:simplePos x="0" y="0"/>
                  <wp:positionH relativeFrom="margin">
                    <wp:posOffset>2540</wp:posOffset>
                  </wp:positionH>
                  <wp:positionV relativeFrom="margin">
                    <wp:posOffset>0</wp:posOffset>
                  </wp:positionV>
                  <wp:extent cx="1303655" cy="1303655"/>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wot.jpg"/>
                          <pic:cNvPicPr/>
                        </pic:nvPicPr>
                        <pic:blipFill>
                          <a:blip r:embed="rId22">
                            <a:extLst>
                              <a:ext uri="{28A0092B-C50C-407E-A947-70E740481C1C}">
                                <a14:useLocalDpi xmlns:a14="http://schemas.microsoft.com/office/drawing/2010/main" val="0"/>
                              </a:ext>
                            </a:extLst>
                          </a:blip>
                          <a:stretch>
                            <a:fillRect/>
                          </a:stretch>
                        </pic:blipFill>
                        <pic:spPr>
                          <a:xfrm>
                            <a:off x="0" y="0"/>
                            <a:ext cx="1303655" cy="1303655"/>
                          </a:xfrm>
                          <a:prstGeom prst="rect">
                            <a:avLst/>
                          </a:prstGeom>
                        </pic:spPr>
                      </pic:pic>
                    </a:graphicData>
                  </a:graphic>
                  <wp14:sizeRelH relativeFrom="margin">
                    <wp14:pctWidth>0</wp14:pctWidth>
                  </wp14:sizeRelH>
                  <wp14:sizeRelV relativeFrom="margin">
                    <wp14:pctHeight>0</wp14:pctHeight>
                  </wp14:sizeRelV>
                </wp:anchor>
              </w:drawing>
            </w:r>
            <w:bookmarkEnd w:id="70"/>
            <w:bookmarkEnd w:id="71"/>
            <w:bookmarkEnd w:id="72"/>
          </w:p>
        </w:tc>
      </w:tr>
    </w:tbl>
    <w:p w14:paraId="471E1E73" w14:textId="6C5547C2" w:rsidR="00E542C3" w:rsidRPr="00AA1E9A" w:rsidRDefault="00C425A3" w:rsidP="00C833F2">
      <w:pPr>
        <w:pStyle w:val="Titre2"/>
        <w:rPr>
          <w:color w:val="000000" w:themeColor="text1"/>
        </w:rPr>
      </w:pPr>
      <w:bookmarkStart w:id="73" w:name="_Toc519345998"/>
      <w:bookmarkStart w:id="74" w:name="_Toc519347004"/>
      <w:bookmarkStart w:id="75" w:name="_Toc519351477"/>
      <w:r>
        <w:rPr>
          <w:color w:val="000000" w:themeColor="text1"/>
        </w:rPr>
        <w:t xml:space="preserve">Les risques, </w:t>
      </w:r>
      <w:r w:rsidR="00FC1ED3" w:rsidRPr="00872A90">
        <w:rPr>
          <w:color w:val="000000" w:themeColor="text1"/>
        </w:rPr>
        <w:t>les opportunités</w:t>
      </w:r>
      <w:r>
        <w:rPr>
          <w:color w:val="000000" w:themeColor="text1"/>
        </w:rPr>
        <w:t xml:space="preserve"> et les parties intéressées</w:t>
      </w:r>
      <w:bookmarkEnd w:id="73"/>
      <w:bookmarkEnd w:id="74"/>
      <w:bookmarkEnd w:id="75"/>
    </w:p>
    <w:p w14:paraId="69830B20" w14:textId="77777777" w:rsidR="00E542C3" w:rsidRDefault="00E542C3" w:rsidP="0009203E"/>
    <w:p w14:paraId="634EB34C" w14:textId="77777777" w:rsidR="0009203E" w:rsidRDefault="0009203E" w:rsidP="0009203E">
      <w:pPr>
        <w:rPr>
          <w:noProof/>
        </w:rPr>
      </w:pPr>
      <w:r>
        <w:t>Dans le cadre de la version 2015 de la norme, QIA  a mi</w:t>
      </w:r>
      <w:r w:rsidR="00E542C3">
        <w:t xml:space="preserve">s en place une démarche de « SWOT ». </w:t>
      </w:r>
      <w:r w:rsidRPr="0009203E">
        <w:t>Le but de l’analyse est de prendre en compte dans la stratégie, à la fois les facteurs internes et externes, en maximisant les potentiels des forces et des opportunités et en minimisant les effets des faiblesses et des menaces.</w:t>
      </w:r>
      <w:r w:rsidR="00E542C3" w:rsidRPr="00E542C3">
        <w:rPr>
          <w:noProof/>
        </w:rPr>
        <w:t xml:space="preserve"> </w:t>
      </w:r>
    </w:p>
    <w:p w14:paraId="5D41614B" w14:textId="77777777" w:rsidR="00E542C3" w:rsidRPr="00E542C3" w:rsidRDefault="00E542C3" w:rsidP="00E542C3">
      <w:r>
        <w:rPr>
          <w:noProof/>
        </w:rPr>
        <w:t xml:space="preserve">Une grille a été établie ( IMP3516). </w:t>
      </w:r>
      <w:r w:rsidRPr="00E542C3">
        <w:t>Les actions face aux risques sont report</w:t>
      </w:r>
      <w:r>
        <w:t>ées</w:t>
      </w:r>
      <w:r w:rsidRPr="00E542C3">
        <w:t xml:space="preserve"> sur l'IMP3510 (tableau des améliorations) et les opportunités sont  trait</w:t>
      </w:r>
      <w:r>
        <w:t>ées</w:t>
      </w:r>
      <w:r w:rsidRPr="00E542C3">
        <w:t xml:space="preserve"> en revue</w:t>
      </w:r>
      <w:r>
        <w:t xml:space="preserve"> de direction (</w:t>
      </w:r>
      <w:r w:rsidRPr="00E542C3">
        <w:t>EXP3610)</w:t>
      </w:r>
      <w:r>
        <w:t>.</w:t>
      </w:r>
    </w:p>
    <w:p w14:paraId="303E6FA9" w14:textId="77777777" w:rsidR="00E542C3" w:rsidRDefault="00E542C3" w:rsidP="0009203E"/>
    <w:p w14:paraId="664E7212" w14:textId="77777777" w:rsidR="00C76080" w:rsidRDefault="00306533" w:rsidP="00A07CAE">
      <w:r w:rsidRPr="00306533">
        <w:t>L'analyse SWOT permet d'identifier les</w:t>
      </w:r>
      <w:r>
        <w:t xml:space="preserve"> axes stratégiques à développer.</w:t>
      </w:r>
    </w:p>
    <w:p w14:paraId="6A7B07E9" w14:textId="77777777" w:rsidR="00C76080" w:rsidRDefault="00C76080" w:rsidP="00A07CAE"/>
    <w:p w14:paraId="76C4A09B" w14:textId="729709B1" w:rsidR="002A3808" w:rsidRDefault="002A3808" w:rsidP="00A07CAE">
      <w:r>
        <w:rPr>
          <w:bdr w:val="none" w:sz="0" w:space="0" w:color="auto" w:frame="1"/>
        </w:rPr>
        <w:t>QIA sélectionne les parties intéressées qui ont un impact sur la conformité des produits et services mais aussi sur la satisfaction des clients. Un tableau avec les dispositions retenues est établi (IMP3213).</w:t>
      </w:r>
    </w:p>
    <w:p w14:paraId="0CEB5AA7" w14:textId="1FB5921B" w:rsidR="00FC1ED3" w:rsidRDefault="00FC1ED3" w:rsidP="00FC1ED3">
      <w:pPr>
        <w:pStyle w:val="Titre2"/>
        <w:rPr>
          <w:color w:val="000000" w:themeColor="text1"/>
        </w:rPr>
      </w:pPr>
      <w:bookmarkStart w:id="76" w:name="_Toc519345999"/>
      <w:bookmarkStart w:id="77" w:name="_Toc519347005"/>
      <w:bookmarkStart w:id="78" w:name="_Toc519351478"/>
      <w:r w:rsidRPr="00872A90">
        <w:rPr>
          <w:color w:val="000000" w:themeColor="text1"/>
        </w:rPr>
        <w:t>La revue de direction</w:t>
      </w:r>
      <w:bookmarkEnd w:id="76"/>
      <w:bookmarkEnd w:id="77"/>
      <w:bookmarkEnd w:id="78"/>
    </w:p>
    <w:p w14:paraId="3C016673" w14:textId="77777777" w:rsidR="00E44E6B" w:rsidRPr="00872A90" w:rsidRDefault="00E44E6B" w:rsidP="00E44E6B">
      <w:pPr>
        <w:pStyle w:val="Listecouleur-Accent110"/>
        <w:ind w:left="0"/>
        <w:rPr>
          <w:color w:val="000000" w:themeColor="text1"/>
        </w:rPr>
      </w:pPr>
    </w:p>
    <w:tbl>
      <w:tblPr>
        <w:tblStyle w:val="Grilledutableau"/>
        <w:tblpPr w:leftFromText="141" w:rightFromText="141" w:vertAnchor="text" w:horzAnchor="page" w:tblpX="7843"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tblGrid>
      <w:tr w:rsidR="00A07CAE" w14:paraId="2B7D573C" w14:textId="77777777" w:rsidTr="00A07CAE">
        <w:trPr>
          <w:trHeight w:val="2184"/>
        </w:trPr>
        <w:tc>
          <w:tcPr>
            <w:tcW w:w="3050" w:type="dxa"/>
            <w:vAlign w:val="center"/>
          </w:tcPr>
          <w:p w14:paraId="1CC422F2" w14:textId="77777777" w:rsidR="00A07CAE" w:rsidRDefault="00A07CAE" w:rsidP="00A07CAE">
            <w:pPr>
              <w:rPr>
                <w:color w:val="000000" w:themeColor="text1"/>
              </w:rPr>
            </w:pPr>
            <w:r>
              <w:rPr>
                <w:noProof/>
              </w:rPr>
              <w:drawing>
                <wp:anchor distT="0" distB="0" distL="114300" distR="114300" simplePos="0" relativeHeight="251714560" behindDoc="0" locked="0" layoutInCell="1" allowOverlap="1" wp14:anchorId="076516F7" wp14:editId="4C2EAD30">
                  <wp:simplePos x="0" y="0"/>
                  <wp:positionH relativeFrom="margin">
                    <wp:posOffset>13335</wp:posOffset>
                  </wp:positionH>
                  <wp:positionV relativeFrom="margin">
                    <wp:posOffset>45720</wp:posOffset>
                  </wp:positionV>
                  <wp:extent cx="1799590" cy="1350645"/>
                  <wp:effectExtent l="0" t="0" r="0" b="1905"/>
                  <wp:wrapSquare wrapText="bothSides"/>
                  <wp:docPr id="1" name="Image 1" descr="qia-rd-marseil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a-rd-marseille-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959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07CAE" w14:paraId="47608BDC" w14:textId="77777777" w:rsidTr="00A07CAE">
        <w:trPr>
          <w:trHeight w:val="126"/>
        </w:trPr>
        <w:tc>
          <w:tcPr>
            <w:tcW w:w="3050" w:type="dxa"/>
            <w:vAlign w:val="center"/>
          </w:tcPr>
          <w:p w14:paraId="028870EB" w14:textId="77777777" w:rsidR="00A07CAE" w:rsidRPr="00A3502F" w:rsidRDefault="00A07CAE" w:rsidP="00A07CAE">
            <w:pPr>
              <w:pStyle w:val="Lgende"/>
              <w:ind w:firstLine="0"/>
              <w:jc w:val="center"/>
              <w:rPr>
                <w:rStyle w:val="Accentuation"/>
                <w:b/>
              </w:rPr>
            </w:pPr>
            <w:r w:rsidRPr="00A3502F">
              <w:rPr>
                <w:rStyle w:val="Accentuation"/>
                <w:b/>
              </w:rPr>
              <w:t>Revue de direction 2016 - Marseille</w:t>
            </w:r>
          </w:p>
        </w:tc>
      </w:tr>
    </w:tbl>
    <w:p w14:paraId="5DE2625F" w14:textId="77777777" w:rsidR="00E44E6B" w:rsidRPr="00872A90" w:rsidRDefault="00306533" w:rsidP="00E44E6B">
      <w:pPr>
        <w:pStyle w:val="Listecouleur-Accent110"/>
        <w:ind w:left="0"/>
        <w:rPr>
          <w:color w:val="000000" w:themeColor="text1"/>
        </w:rPr>
      </w:pPr>
      <w:r>
        <w:rPr>
          <w:color w:val="000000" w:themeColor="text1"/>
        </w:rPr>
        <w:t>A l’occasion de cet  évènement important  pour QIA, l</w:t>
      </w:r>
      <w:r w:rsidR="00E44E6B" w:rsidRPr="00872A90">
        <w:rPr>
          <w:color w:val="000000" w:themeColor="text1"/>
        </w:rPr>
        <w:t xml:space="preserve">e </w:t>
      </w:r>
      <w:r w:rsidRPr="00872A90">
        <w:rPr>
          <w:color w:val="000000" w:themeColor="text1"/>
        </w:rPr>
        <w:t>président :</w:t>
      </w:r>
    </w:p>
    <w:p w14:paraId="50E4B31F" w14:textId="77777777" w:rsidR="00E44E6B" w:rsidRPr="00872A90" w:rsidRDefault="00E44E6B" w:rsidP="00B071CA">
      <w:pPr>
        <w:numPr>
          <w:ilvl w:val="0"/>
          <w:numId w:val="12"/>
        </w:numPr>
        <w:tabs>
          <w:tab w:val="clear" w:pos="360"/>
        </w:tabs>
        <w:rPr>
          <w:color w:val="000000" w:themeColor="text1"/>
        </w:rPr>
      </w:pPr>
      <w:r w:rsidRPr="00872A90">
        <w:rPr>
          <w:color w:val="000000" w:themeColor="text1"/>
        </w:rPr>
        <w:t>mène des revues de direction, (les enregistrements de revue de direction sont conservés),</w:t>
      </w:r>
    </w:p>
    <w:p w14:paraId="70B89994" w14:textId="77777777" w:rsidR="00E44E6B" w:rsidRPr="00872A90" w:rsidRDefault="00E44E6B" w:rsidP="00B071CA">
      <w:pPr>
        <w:numPr>
          <w:ilvl w:val="0"/>
          <w:numId w:val="12"/>
        </w:numPr>
        <w:tabs>
          <w:tab w:val="clear" w:pos="360"/>
        </w:tabs>
        <w:rPr>
          <w:color w:val="000000" w:themeColor="text1"/>
        </w:rPr>
      </w:pPr>
      <w:r w:rsidRPr="00872A90">
        <w:rPr>
          <w:color w:val="000000" w:themeColor="text1"/>
        </w:rPr>
        <w:t>s’assure de la disponibilité des ressources pour faire le point sur la situation du  SMQE, en termes de :</w:t>
      </w:r>
    </w:p>
    <w:p w14:paraId="74E8C37D" w14:textId="77777777" w:rsidR="00E44E6B" w:rsidRPr="00872A90" w:rsidRDefault="00E44E6B" w:rsidP="00B071CA">
      <w:pPr>
        <w:numPr>
          <w:ilvl w:val="0"/>
          <w:numId w:val="12"/>
        </w:numPr>
        <w:tabs>
          <w:tab w:val="clear" w:pos="360"/>
        </w:tabs>
        <w:rPr>
          <w:color w:val="000000" w:themeColor="text1"/>
        </w:rPr>
      </w:pPr>
      <w:r w:rsidRPr="00872A90">
        <w:rPr>
          <w:color w:val="000000" w:themeColor="text1"/>
        </w:rPr>
        <w:t>vérification de son adéquation et de sa pertinence avec la politique et les objectifs établis,</w:t>
      </w:r>
    </w:p>
    <w:p w14:paraId="20A09503" w14:textId="77777777" w:rsidR="00E44E6B" w:rsidRPr="00872A90" w:rsidRDefault="00E44E6B" w:rsidP="00B071CA">
      <w:pPr>
        <w:numPr>
          <w:ilvl w:val="0"/>
          <w:numId w:val="12"/>
        </w:numPr>
        <w:tabs>
          <w:tab w:val="clear" w:pos="360"/>
        </w:tabs>
        <w:rPr>
          <w:color w:val="000000" w:themeColor="text1"/>
        </w:rPr>
      </w:pPr>
      <w:r w:rsidRPr="00872A90">
        <w:rPr>
          <w:color w:val="000000" w:themeColor="text1"/>
        </w:rPr>
        <w:t>mesure de son efficacité à corriger les anomalies et prévenir les dysfonctionnements,</w:t>
      </w:r>
    </w:p>
    <w:p w14:paraId="4B815EA5" w14:textId="77777777" w:rsidR="00E44E6B" w:rsidRPr="00872A90" w:rsidRDefault="00E44E6B" w:rsidP="00B071CA">
      <w:pPr>
        <w:numPr>
          <w:ilvl w:val="0"/>
          <w:numId w:val="12"/>
        </w:numPr>
        <w:tabs>
          <w:tab w:val="clear" w:pos="360"/>
        </w:tabs>
        <w:rPr>
          <w:color w:val="000000" w:themeColor="text1"/>
        </w:rPr>
      </w:pPr>
      <w:r w:rsidRPr="00872A90">
        <w:rPr>
          <w:color w:val="000000" w:themeColor="text1"/>
        </w:rPr>
        <w:t>mesure de son efficience dans la mise en œuvre de l’amélioration permanente et de la maîtrise des risques.</w:t>
      </w:r>
    </w:p>
    <w:p w14:paraId="3D18AF84" w14:textId="77777777" w:rsidR="00E44E6B" w:rsidRPr="00872A90" w:rsidRDefault="00E44E6B" w:rsidP="00E44E6B">
      <w:pPr>
        <w:rPr>
          <w:color w:val="000000" w:themeColor="text1"/>
          <w:sz w:val="16"/>
          <w:szCs w:val="16"/>
        </w:rPr>
      </w:pPr>
    </w:p>
    <w:p w14:paraId="7712310B" w14:textId="77777777" w:rsidR="00E44E6B" w:rsidRPr="00872A90" w:rsidRDefault="00E44E6B" w:rsidP="00E44E6B">
      <w:pPr>
        <w:rPr>
          <w:color w:val="000000" w:themeColor="text1"/>
        </w:rPr>
      </w:pPr>
      <w:r w:rsidRPr="00872A90">
        <w:rPr>
          <w:color w:val="000000" w:themeColor="text1"/>
        </w:rPr>
        <w:t xml:space="preserve">L’AQEA, par délégation du Président, convoque les membres de </w:t>
      </w:r>
      <w:r w:rsidRPr="00872A90">
        <w:rPr>
          <w:b/>
          <w:color w:val="000000" w:themeColor="text1"/>
        </w:rPr>
        <w:t>QUALITE INGENIERIE ARCHITECTURE</w:t>
      </w:r>
      <w:r w:rsidRPr="00872A90">
        <w:rPr>
          <w:color w:val="000000" w:themeColor="text1"/>
        </w:rPr>
        <w:t xml:space="preserve"> en leur soumettant, par écrit, l'ordre du jour de cette réunion.</w:t>
      </w:r>
      <w:bookmarkStart w:id="79" w:name="OLE_LINK1"/>
      <w:r w:rsidRPr="00872A90">
        <w:rPr>
          <w:color w:val="000000" w:themeColor="text1"/>
        </w:rPr>
        <w:t xml:space="preserve"> L'ordre du jour "standard" traite des différents aspects au travers :</w:t>
      </w:r>
    </w:p>
    <w:p w14:paraId="0FF067E3" w14:textId="77777777" w:rsidR="00E44E6B" w:rsidRPr="00872A90" w:rsidRDefault="00E44E6B" w:rsidP="00E44E6B">
      <w:pPr>
        <w:rPr>
          <w:color w:val="000000" w:themeColor="text1"/>
          <w:sz w:val="16"/>
          <w:szCs w:val="16"/>
        </w:rPr>
      </w:pPr>
    </w:p>
    <w:p w14:paraId="14CE30BB" w14:textId="77777777" w:rsidR="00E44E6B" w:rsidRPr="00872A90" w:rsidRDefault="00E44E6B" w:rsidP="00B071CA">
      <w:pPr>
        <w:numPr>
          <w:ilvl w:val="0"/>
          <w:numId w:val="16"/>
        </w:numPr>
        <w:rPr>
          <w:color w:val="000000" w:themeColor="text1"/>
        </w:rPr>
      </w:pPr>
      <w:r w:rsidRPr="00872A90">
        <w:rPr>
          <w:color w:val="000000" w:themeColor="text1"/>
        </w:rPr>
        <w:t>D’UN BILAN COMPOSE</w:t>
      </w:r>
    </w:p>
    <w:p w14:paraId="4530316D" w14:textId="77777777" w:rsidR="00E44E6B" w:rsidRPr="00872A90" w:rsidRDefault="00E44E6B" w:rsidP="00E44E6B">
      <w:pPr>
        <w:numPr>
          <w:ilvl w:val="0"/>
          <w:numId w:val="1"/>
        </w:numPr>
        <w:rPr>
          <w:color w:val="000000" w:themeColor="text1"/>
        </w:rPr>
      </w:pPr>
      <w:r w:rsidRPr="00872A90">
        <w:rPr>
          <w:color w:val="000000" w:themeColor="text1"/>
        </w:rPr>
        <w:t>d’une analyse du niveau de satisfaction des clients sur la base des résultats :</w:t>
      </w:r>
    </w:p>
    <w:p w14:paraId="64E504FA" w14:textId="77777777" w:rsidR="00E44E6B" w:rsidRPr="00872A90" w:rsidRDefault="00E44E6B" w:rsidP="00B071CA">
      <w:pPr>
        <w:numPr>
          <w:ilvl w:val="0"/>
          <w:numId w:val="7"/>
        </w:numPr>
        <w:rPr>
          <w:color w:val="000000" w:themeColor="text1"/>
        </w:rPr>
      </w:pPr>
      <w:r w:rsidRPr="00872A90">
        <w:rPr>
          <w:color w:val="000000" w:themeColor="text1"/>
        </w:rPr>
        <w:t>des enquêtes de satisfaction des clients,</w:t>
      </w:r>
    </w:p>
    <w:p w14:paraId="40FCD79E" w14:textId="77777777" w:rsidR="00E44E6B" w:rsidRDefault="00E44E6B" w:rsidP="00B071CA">
      <w:pPr>
        <w:numPr>
          <w:ilvl w:val="0"/>
          <w:numId w:val="7"/>
        </w:numPr>
        <w:rPr>
          <w:color w:val="000000" w:themeColor="text1"/>
        </w:rPr>
      </w:pPr>
      <w:r w:rsidRPr="00872A90">
        <w:rPr>
          <w:color w:val="000000" w:themeColor="text1"/>
        </w:rPr>
        <w:t>de l’évolution des réclamations clients,</w:t>
      </w:r>
    </w:p>
    <w:p w14:paraId="3EE89859" w14:textId="77777777" w:rsidR="00F71B02" w:rsidRPr="00872A90" w:rsidRDefault="00F71B02" w:rsidP="00B071CA">
      <w:pPr>
        <w:numPr>
          <w:ilvl w:val="0"/>
          <w:numId w:val="7"/>
        </w:numPr>
        <w:rPr>
          <w:color w:val="000000" w:themeColor="text1"/>
        </w:rPr>
      </w:pPr>
      <w:r>
        <w:t>et des autres parties intéressées.</w:t>
      </w:r>
    </w:p>
    <w:p w14:paraId="7C2960E6" w14:textId="77777777" w:rsidR="00E44E6B" w:rsidRPr="00872A90" w:rsidRDefault="00E44E6B" w:rsidP="00E44E6B">
      <w:pPr>
        <w:numPr>
          <w:ilvl w:val="0"/>
          <w:numId w:val="1"/>
        </w:numPr>
        <w:rPr>
          <w:color w:val="000000" w:themeColor="text1"/>
        </w:rPr>
      </w:pPr>
      <w:r w:rsidRPr="00872A90">
        <w:rPr>
          <w:color w:val="000000" w:themeColor="text1"/>
        </w:rPr>
        <w:t>d’un bilan des audits qualité internes,</w:t>
      </w:r>
    </w:p>
    <w:p w14:paraId="5A775E33" w14:textId="77777777" w:rsidR="00E44E6B" w:rsidRPr="00872A90" w:rsidRDefault="00E44E6B" w:rsidP="00E44E6B">
      <w:pPr>
        <w:pStyle w:val="Titreindex"/>
        <w:numPr>
          <w:ilvl w:val="0"/>
          <w:numId w:val="2"/>
        </w:numPr>
        <w:rPr>
          <w:color w:val="000000" w:themeColor="text1"/>
        </w:rPr>
      </w:pPr>
      <w:r w:rsidRPr="00872A90">
        <w:rPr>
          <w:color w:val="000000" w:themeColor="text1"/>
        </w:rPr>
        <w:t xml:space="preserve">d’un suivi de la mise en œuvre et de l'efficacité des actions </w:t>
      </w:r>
      <w:r w:rsidR="00815D5E">
        <w:rPr>
          <w:color w:val="000000" w:themeColor="text1"/>
        </w:rPr>
        <w:t>d’amélioration</w:t>
      </w:r>
      <w:r w:rsidRPr="00872A90">
        <w:rPr>
          <w:color w:val="000000" w:themeColor="text1"/>
        </w:rPr>
        <w:t>,</w:t>
      </w:r>
    </w:p>
    <w:p w14:paraId="3065B41A" w14:textId="77777777" w:rsidR="00E44E6B" w:rsidRDefault="00E44E6B" w:rsidP="00E44E6B">
      <w:pPr>
        <w:numPr>
          <w:ilvl w:val="0"/>
          <w:numId w:val="3"/>
        </w:numPr>
        <w:rPr>
          <w:color w:val="000000" w:themeColor="text1"/>
        </w:rPr>
      </w:pPr>
      <w:r w:rsidRPr="00872A90">
        <w:rPr>
          <w:color w:val="000000" w:themeColor="text1"/>
        </w:rPr>
        <w:t>d’une revue des actions correctives.</w:t>
      </w:r>
    </w:p>
    <w:p w14:paraId="48BB20A9" w14:textId="76EB1B5B" w:rsidR="00815D5E" w:rsidRPr="006D3C29" w:rsidRDefault="00815D5E" w:rsidP="00713B94">
      <w:pPr>
        <w:numPr>
          <w:ilvl w:val="0"/>
          <w:numId w:val="3"/>
        </w:numPr>
        <w:rPr>
          <w:color w:val="000000" w:themeColor="text1"/>
        </w:rPr>
      </w:pPr>
      <w:r w:rsidRPr="006D3C29">
        <w:rPr>
          <w:color w:val="000000" w:themeColor="text1"/>
        </w:rPr>
        <w:t>d’une revue des actions relatives aux risques</w:t>
      </w:r>
      <w:r w:rsidR="006D3C29" w:rsidRPr="006D3C29">
        <w:rPr>
          <w:color w:val="000000" w:themeColor="text1"/>
        </w:rPr>
        <w:t xml:space="preserve"> </w:t>
      </w:r>
      <w:r w:rsidR="00713B94" w:rsidRPr="006D3C29">
        <w:rPr>
          <w:color w:val="000000" w:themeColor="text1"/>
        </w:rPr>
        <w:t xml:space="preserve">aux opportunités et aux parties </w:t>
      </w:r>
      <w:r w:rsidR="006D3C29" w:rsidRPr="006D3C29">
        <w:rPr>
          <w:color w:val="000000" w:themeColor="text1"/>
        </w:rPr>
        <w:t>intéressées</w:t>
      </w:r>
      <w:r w:rsidR="00713B94" w:rsidRPr="006D3C29">
        <w:rPr>
          <w:color w:val="000000" w:themeColor="text1"/>
        </w:rPr>
        <w:t>.</w:t>
      </w:r>
    </w:p>
    <w:p w14:paraId="4DE0DDB8" w14:textId="77777777" w:rsidR="00E44E6B" w:rsidRPr="00872A90" w:rsidRDefault="00E44E6B" w:rsidP="00E44E6B">
      <w:pPr>
        <w:rPr>
          <w:color w:val="000000" w:themeColor="text1"/>
          <w:sz w:val="12"/>
          <w:szCs w:val="12"/>
        </w:rPr>
      </w:pPr>
    </w:p>
    <w:p w14:paraId="46A6AC04" w14:textId="77777777" w:rsidR="00E44E6B" w:rsidRPr="00872A90" w:rsidRDefault="00E44E6B" w:rsidP="00B071CA">
      <w:pPr>
        <w:numPr>
          <w:ilvl w:val="0"/>
          <w:numId w:val="16"/>
        </w:numPr>
        <w:rPr>
          <w:color w:val="000000" w:themeColor="text1"/>
        </w:rPr>
      </w:pPr>
      <w:r w:rsidRPr="00872A90">
        <w:rPr>
          <w:color w:val="000000" w:themeColor="text1"/>
        </w:rPr>
        <w:t>D’UNE SYNTHESE</w:t>
      </w:r>
    </w:p>
    <w:p w14:paraId="0321FCEF" w14:textId="77777777" w:rsidR="00E44E6B" w:rsidRPr="00872A90" w:rsidRDefault="00E44E6B" w:rsidP="00E44E6B">
      <w:pPr>
        <w:numPr>
          <w:ilvl w:val="0"/>
          <w:numId w:val="4"/>
        </w:numPr>
        <w:rPr>
          <w:color w:val="000000" w:themeColor="text1"/>
        </w:rPr>
      </w:pPr>
      <w:r w:rsidRPr="00872A90">
        <w:rPr>
          <w:color w:val="000000" w:themeColor="text1"/>
        </w:rPr>
        <w:t>sur l'aptitude du Système de Management de la Qualité et de l'Environnement à atteindre les objectifs assignés grâce au bilan des indicateurs qualité</w:t>
      </w:r>
    </w:p>
    <w:p w14:paraId="49F10A61" w14:textId="77777777" w:rsidR="00E44E6B" w:rsidRPr="00872A90" w:rsidRDefault="00E44E6B" w:rsidP="00E44E6B">
      <w:pPr>
        <w:rPr>
          <w:color w:val="000000" w:themeColor="text1"/>
          <w:sz w:val="12"/>
          <w:szCs w:val="12"/>
        </w:rPr>
      </w:pPr>
    </w:p>
    <w:p w14:paraId="3F2815DD" w14:textId="77777777" w:rsidR="00E44E6B" w:rsidRPr="00872A90" w:rsidRDefault="00E44E6B" w:rsidP="00B071CA">
      <w:pPr>
        <w:numPr>
          <w:ilvl w:val="0"/>
          <w:numId w:val="16"/>
        </w:numPr>
        <w:rPr>
          <w:color w:val="000000" w:themeColor="text1"/>
        </w:rPr>
      </w:pPr>
      <w:r w:rsidRPr="00872A90">
        <w:rPr>
          <w:color w:val="000000" w:themeColor="text1"/>
        </w:rPr>
        <w:t>DE PERSPECTIVES SUR</w:t>
      </w:r>
    </w:p>
    <w:p w14:paraId="7FDB9BF8" w14:textId="77777777" w:rsidR="00E44E6B" w:rsidRPr="00872A90" w:rsidRDefault="00E44E6B" w:rsidP="00E44E6B">
      <w:pPr>
        <w:numPr>
          <w:ilvl w:val="0"/>
          <w:numId w:val="5"/>
        </w:numPr>
        <w:rPr>
          <w:color w:val="000000" w:themeColor="text1"/>
        </w:rPr>
      </w:pPr>
      <w:r w:rsidRPr="00872A90">
        <w:rPr>
          <w:color w:val="000000" w:themeColor="text1"/>
        </w:rPr>
        <w:t>le choix d'objectifs qualité et environnement, pour la période à venir, établis en fonction des résultats obtenus sur les périodes antérieures,</w:t>
      </w:r>
    </w:p>
    <w:p w14:paraId="26FB6D62" w14:textId="77777777" w:rsidR="00E44E6B" w:rsidRPr="00872A90" w:rsidRDefault="00E44E6B" w:rsidP="00E44E6B">
      <w:pPr>
        <w:numPr>
          <w:ilvl w:val="0"/>
          <w:numId w:val="6"/>
        </w:numPr>
        <w:rPr>
          <w:color w:val="000000" w:themeColor="text1"/>
        </w:rPr>
      </w:pPr>
      <w:r w:rsidRPr="00872A90">
        <w:rPr>
          <w:color w:val="000000" w:themeColor="text1"/>
        </w:rPr>
        <w:t>la planification des audits qualité à venir,</w:t>
      </w:r>
    </w:p>
    <w:p w14:paraId="16A01ED9" w14:textId="77777777" w:rsidR="00E44E6B" w:rsidRPr="00872A90" w:rsidRDefault="00E44E6B" w:rsidP="00E44E6B">
      <w:pPr>
        <w:numPr>
          <w:ilvl w:val="0"/>
          <w:numId w:val="6"/>
        </w:numPr>
        <w:rPr>
          <w:color w:val="000000" w:themeColor="text1"/>
        </w:rPr>
      </w:pPr>
      <w:r w:rsidRPr="00872A90">
        <w:rPr>
          <w:color w:val="000000" w:themeColor="text1"/>
        </w:rPr>
        <w:t>la définition des actions à entreprendre pour maintenir et/ou améliorer le SMQE.</w:t>
      </w:r>
    </w:p>
    <w:bookmarkEnd w:id="79"/>
    <w:p w14:paraId="17CC20EF" w14:textId="77777777" w:rsidR="00E44E6B" w:rsidRPr="00872A90" w:rsidRDefault="00E44E6B" w:rsidP="00E44E6B">
      <w:pPr>
        <w:rPr>
          <w:color w:val="000000" w:themeColor="text1"/>
          <w:sz w:val="16"/>
          <w:szCs w:val="16"/>
        </w:rPr>
      </w:pPr>
    </w:p>
    <w:p w14:paraId="0D1829D9" w14:textId="77777777" w:rsidR="00E44E6B" w:rsidRPr="00872A90" w:rsidRDefault="00E44E6B" w:rsidP="00E44E6B">
      <w:pPr>
        <w:rPr>
          <w:color w:val="000000" w:themeColor="text1"/>
        </w:rPr>
      </w:pPr>
      <w:r w:rsidRPr="00872A90">
        <w:rPr>
          <w:color w:val="000000" w:themeColor="text1"/>
        </w:rPr>
        <w:t>Un compte rendu de cette revue établi par l’AQEA et approuvé par la Direction est diffusé à chaque membre de Q</w:t>
      </w:r>
      <w:r w:rsidR="00F25BEB">
        <w:rPr>
          <w:color w:val="000000" w:themeColor="text1"/>
        </w:rPr>
        <w:t>I</w:t>
      </w:r>
      <w:r w:rsidRPr="00872A90">
        <w:rPr>
          <w:color w:val="000000" w:themeColor="text1"/>
        </w:rPr>
        <w:t>A.</w:t>
      </w:r>
    </w:p>
    <w:p w14:paraId="730A2612" w14:textId="29DA10D4" w:rsidR="00962F75" w:rsidRPr="00872A90" w:rsidRDefault="00FB124A" w:rsidP="00962F75">
      <w:pPr>
        <w:pStyle w:val="Titre1"/>
        <w:rPr>
          <w:color w:val="000000" w:themeColor="text1"/>
        </w:rPr>
      </w:pPr>
      <w:bookmarkStart w:id="80" w:name="_Toc519346000"/>
      <w:bookmarkStart w:id="81" w:name="_Toc519347006"/>
      <w:bookmarkStart w:id="82" w:name="_Toc519351479"/>
      <w:r>
        <w:rPr>
          <w:color w:val="000000" w:themeColor="text1"/>
        </w:rPr>
        <w:lastRenderedPageBreak/>
        <w:t>LE MANAGEMENT D’UN MEMBRE</w:t>
      </w:r>
      <w:bookmarkEnd w:id="80"/>
      <w:bookmarkEnd w:id="81"/>
      <w:bookmarkEnd w:id="82"/>
    </w:p>
    <w:p w14:paraId="6763823D" w14:textId="60B086C7" w:rsidR="00962F75" w:rsidRDefault="00962F75" w:rsidP="00962F75">
      <w:pPr>
        <w:pStyle w:val="Titre2"/>
        <w:rPr>
          <w:color w:val="000000" w:themeColor="text1"/>
        </w:rPr>
      </w:pPr>
      <w:bookmarkStart w:id="83" w:name="_Toc519346001"/>
      <w:bookmarkStart w:id="84" w:name="_Toc519347007"/>
      <w:bookmarkStart w:id="85" w:name="_Toc519351480"/>
      <w:r w:rsidRPr="00872A90">
        <w:rPr>
          <w:color w:val="000000" w:themeColor="text1"/>
        </w:rPr>
        <w:t xml:space="preserve">Organisation des </w:t>
      </w:r>
      <w:r w:rsidR="00A3502F">
        <w:rPr>
          <w:color w:val="000000" w:themeColor="text1"/>
        </w:rPr>
        <w:t>membres</w:t>
      </w:r>
      <w:bookmarkEnd w:id="83"/>
      <w:bookmarkEnd w:id="84"/>
      <w:bookmarkEnd w:id="85"/>
    </w:p>
    <w:p w14:paraId="6F88482E" w14:textId="76A115EE" w:rsidR="00CC15CA" w:rsidRDefault="00CC15CA" w:rsidP="00CC15CA">
      <w:pPr>
        <w:pStyle w:val="Titre3"/>
      </w:pPr>
      <w:bookmarkStart w:id="86" w:name="_Toc519346002"/>
      <w:bookmarkStart w:id="87" w:name="_Toc519347008"/>
      <w:bookmarkStart w:id="88" w:name="_Toc519351481"/>
      <w:r>
        <w:t>Le management Qualité et Environnement</w:t>
      </w:r>
      <w:bookmarkEnd w:id="86"/>
      <w:bookmarkEnd w:id="87"/>
      <w:bookmarkEnd w:id="88"/>
    </w:p>
    <w:p w14:paraId="5A460DBC" w14:textId="77777777" w:rsidR="00B15C7B" w:rsidRPr="00B15C7B" w:rsidRDefault="00B15C7B" w:rsidP="00B15C7B">
      <w:r w:rsidRPr="00B15C7B">
        <w:t>Le responsable de chaque agence nomme un « Animateur du Système de Management de la Qualité et Environnement (A.Q.E.) » qui veille à :</w:t>
      </w:r>
    </w:p>
    <w:p w14:paraId="4C89DD68" w14:textId="77777777" w:rsidR="00B15C7B" w:rsidRPr="00B15C7B" w:rsidRDefault="00B15C7B" w:rsidP="00B071CA">
      <w:pPr>
        <w:numPr>
          <w:ilvl w:val="0"/>
          <w:numId w:val="8"/>
        </w:numPr>
        <w:tabs>
          <w:tab w:val="clear" w:pos="360"/>
        </w:tabs>
        <w:ind w:left="510"/>
      </w:pPr>
      <w:r w:rsidRPr="00B15C7B">
        <w:t xml:space="preserve">la compréhension et à l’application par chaque membre de l’agence de la politique Qualité et Environnement de </w:t>
      </w:r>
      <w:r w:rsidRPr="00B15C7B">
        <w:rPr>
          <w:b/>
        </w:rPr>
        <w:t xml:space="preserve">QUALITE </w:t>
      </w:r>
      <w:r>
        <w:rPr>
          <w:b/>
        </w:rPr>
        <w:t>INGENIERIE</w:t>
      </w:r>
      <w:r w:rsidRPr="00B15C7B">
        <w:rPr>
          <w:b/>
        </w:rPr>
        <w:t xml:space="preserve"> ARCHITECTURE</w:t>
      </w:r>
      <w:r w:rsidRPr="00B15C7B">
        <w:t>,</w:t>
      </w:r>
    </w:p>
    <w:p w14:paraId="5FFFBF23" w14:textId="77777777" w:rsidR="00B15C7B" w:rsidRPr="00B15C7B" w:rsidRDefault="00B15C7B" w:rsidP="00B071CA">
      <w:pPr>
        <w:numPr>
          <w:ilvl w:val="0"/>
          <w:numId w:val="8"/>
        </w:numPr>
        <w:tabs>
          <w:tab w:val="clear" w:pos="360"/>
        </w:tabs>
        <w:ind w:left="510"/>
      </w:pPr>
      <w:r w:rsidRPr="00B15C7B">
        <w:t>la mise en œuvre des actions d’amélioration contribuant à l’évolution continue de l’efficacité et de l’efficience du SMQE et des structures qui le mettent en œuvre.</w:t>
      </w:r>
    </w:p>
    <w:p w14:paraId="7154922E" w14:textId="77777777" w:rsidR="00B15C7B" w:rsidRDefault="00B15C7B" w:rsidP="00B15C7B">
      <w:r w:rsidRPr="00B15C7B">
        <w:t xml:space="preserve">Il anime les actions relatives à la Qualité et l’Environnement dans l’agence (préparation et suivi des audits, des actions correctives et préventives, améliorations, etc…), et communique à l’A.Q.E.A. de </w:t>
      </w:r>
      <w:r w:rsidRPr="00B15C7B">
        <w:rPr>
          <w:b/>
        </w:rPr>
        <w:t>Q</w:t>
      </w:r>
      <w:r>
        <w:rPr>
          <w:b/>
        </w:rPr>
        <w:t>I</w:t>
      </w:r>
      <w:r w:rsidRPr="00B15C7B">
        <w:rPr>
          <w:b/>
        </w:rPr>
        <w:t>A</w:t>
      </w:r>
      <w:r w:rsidRPr="00B15C7B">
        <w:t xml:space="preserve"> les informations concernant la politique qualité de l'association, comme les actions de maîtrise des non-conformités, des actions d’amélioration, bilans des audits menés dans l’agence.</w:t>
      </w:r>
    </w:p>
    <w:p w14:paraId="5478E133" w14:textId="44D338B2" w:rsidR="00CC15CA" w:rsidRDefault="00CC15CA" w:rsidP="00CC15CA">
      <w:pPr>
        <w:pStyle w:val="Titre3"/>
      </w:pPr>
      <w:bookmarkStart w:id="89" w:name="_Toc519346003"/>
      <w:bookmarkStart w:id="90" w:name="_Toc519347009"/>
      <w:bookmarkStart w:id="91" w:name="_Toc519351482"/>
      <w:r>
        <w:t>Les moyens matériels</w:t>
      </w:r>
      <w:bookmarkEnd w:id="89"/>
      <w:bookmarkEnd w:id="90"/>
      <w:bookmarkEnd w:id="91"/>
    </w:p>
    <w:p w14:paraId="3C645059" w14:textId="77777777" w:rsidR="00634C5F" w:rsidRDefault="00CC15CA" w:rsidP="00037D9C">
      <w:r>
        <w:t xml:space="preserve">Les infrastructures lourdes utilisées par les agences de </w:t>
      </w:r>
      <w:r w:rsidRPr="00CC15CA">
        <w:t xml:space="preserve">l'association </w:t>
      </w:r>
      <w:r w:rsidRPr="00CC15CA">
        <w:rPr>
          <w:b/>
        </w:rPr>
        <w:t>QIA</w:t>
      </w:r>
      <w:r w:rsidRPr="00CC15CA">
        <w:t xml:space="preserve"> </w:t>
      </w:r>
      <w:r>
        <w:t>sont avant tout les locaux des agences. Ils sont adaptés aux travaux de conception et étude et sont aménagés en fonction de la capacité propre à chaque agence. Les agences mettent en œuvre des logiciels professionnels appropriés à leurs productions et actualisés en fonction des besoins de la profession</w:t>
      </w:r>
      <w:r w:rsidR="00634C5F">
        <w:t xml:space="preserve"> (notamment –concernant le BIM)</w:t>
      </w:r>
      <w:r>
        <w:t xml:space="preserve">.  </w:t>
      </w:r>
    </w:p>
    <w:p w14:paraId="6F6B329B" w14:textId="77777777" w:rsidR="00634C5F" w:rsidRDefault="00CC15CA" w:rsidP="00634C5F">
      <w:pPr>
        <w:ind w:firstLine="0"/>
      </w:pPr>
      <w:r>
        <w:t>Les systèmes d’information sont ciblés sur les applications spécifiques des agences d’architecture et, en particulier pour les échanges à l’intérieur de l'association avec le site internet.</w:t>
      </w:r>
      <w:bookmarkStart w:id="92" w:name="_ENVIRONNEMENT_DE_TRAVAIL"/>
      <w:bookmarkEnd w:id="92"/>
      <w:r w:rsidR="00037D9C">
        <w:t xml:space="preserve"> </w:t>
      </w:r>
    </w:p>
    <w:p w14:paraId="7E816110" w14:textId="77777777" w:rsidR="00CC15CA" w:rsidRDefault="00CC15CA" w:rsidP="00634C5F">
      <w:pPr>
        <w:ind w:firstLine="0"/>
      </w:pPr>
      <w:r>
        <w:t>Les agences organisent les espaces de travail et les postes individuels en fonction de leur activité et des spécificités propres à chaque projet traité, lorsque nécessaire.</w:t>
      </w:r>
    </w:p>
    <w:p w14:paraId="44758D49" w14:textId="08BB7725" w:rsidR="00AA1E9A" w:rsidRDefault="00AA1E9A" w:rsidP="00AA1E9A">
      <w:pPr>
        <w:pStyle w:val="Titre3"/>
      </w:pPr>
      <w:bookmarkStart w:id="93" w:name="_Toc519346004"/>
      <w:bookmarkStart w:id="94" w:name="_Toc519347010"/>
      <w:bookmarkStart w:id="95" w:name="_Toc519351483"/>
      <w:r>
        <w:t>La documentation externe</w:t>
      </w:r>
      <w:bookmarkEnd w:id="93"/>
      <w:bookmarkEnd w:id="94"/>
      <w:bookmarkEnd w:id="95"/>
    </w:p>
    <w:p w14:paraId="6CBA07B4" w14:textId="77777777" w:rsidR="00634C5F" w:rsidRDefault="00AA1E9A" w:rsidP="00AA1E9A">
      <w:r>
        <w:t>La documentation juridique, normative, technique… de chaque agence est dénommée documentation externe (par opposition aux documents produits par l'agence ou l'association</w:t>
      </w:r>
      <w:r w:rsidR="00DE36D5">
        <w:t xml:space="preserve"> </w:t>
      </w:r>
      <w:r>
        <w:t xml:space="preserve">: documents internes). </w:t>
      </w:r>
    </w:p>
    <w:p w14:paraId="37C66A98" w14:textId="77777777" w:rsidR="00AA1E9A" w:rsidRDefault="00AA1E9A" w:rsidP="00AA1E9A">
      <w:r>
        <w:t xml:space="preserve">Elle est gérée selon les modalités fixées par les procédures. </w:t>
      </w:r>
    </w:p>
    <w:p w14:paraId="51F419C4" w14:textId="77777777" w:rsidR="00AA1E9A" w:rsidRDefault="00AA1E9A" w:rsidP="00AA1E9A">
      <w:r>
        <w:t>L’ensemble du personnel des agences est en mesure d’accéder en toute autonomie à la mise à jour des informations concernant le Système de Management de la Qualité et Environnement, notamment par la consultation du site Internet de l'association.</w:t>
      </w:r>
    </w:p>
    <w:p w14:paraId="1C8D5829" w14:textId="110AA6AB" w:rsidR="00AA1E9A" w:rsidRDefault="00AA1E9A" w:rsidP="00AA1E9A">
      <w:pPr>
        <w:pStyle w:val="Titre3"/>
      </w:pPr>
      <w:bookmarkStart w:id="96" w:name="_REALISATION_DU_SERVICE"/>
      <w:bookmarkStart w:id="97" w:name="_Toc519346005"/>
      <w:bookmarkStart w:id="98" w:name="_Toc519347011"/>
      <w:bookmarkStart w:id="99" w:name="_Toc519351484"/>
      <w:bookmarkEnd w:id="96"/>
      <w:r>
        <w:t xml:space="preserve">Le classement et l’archivage </w:t>
      </w:r>
      <w:r w:rsidRPr="00AA1E9A">
        <w:t>documentation</w:t>
      </w:r>
      <w:r>
        <w:t xml:space="preserve"> métier</w:t>
      </w:r>
      <w:bookmarkEnd w:id="97"/>
      <w:bookmarkEnd w:id="98"/>
      <w:bookmarkEnd w:id="99"/>
    </w:p>
    <w:p w14:paraId="757BDC35" w14:textId="77777777" w:rsidR="00AA1E9A" w:rsidRDefault="00AA1E9A" w:rsidP="00AA1E9A">
      <w:r>
        <w:t>Le résultat d’une mission d’architecte est, avant tout, un ouvrage, mais la prestation spécifique de l'architecte se matérialise par les dossiers qui le décrivent et l’accompagnent. Chaque agence établit une codification du dossier : cette identification d'affaire est établie pour assurer numérotation et traçabilité de tous les documents ayant trait à cette affaire. Ceux-ci sont fournis au client sous forme papier ou informatique et remis en main propre ou transmis par voie postale ou télécommunication. Leur stockage et archivage sont assurés par chaque agence qui les protège de tous risques de destruction pendant toute la période légale d’archivage</w:t>
      </w:r>
    </w:p>
    <w:p w14:paraId="2BBBC9C0" w14:textId="609883EB" w:rsidR="0038380F" w:rsidRDefault="0038380F" w:rsidP="0038380F">
      <w:pPr>
        <w:pStyle w:val="Titre3"/>
        <w:rPr>
          <w:color w:val="000000" w:themeColor="text1"/>
        </w:rPr>
      </w:pPr>
      <w:bookmarkStart w:id="100" w:name="_Toc519346006"/>
      <w:bookmarkStart w:id="101" w:name="_Toc519347012"/>
      <w:bookmarkStart w:id="102" w:name="_Toc519351485"/>
      <w:r w:rsidRPr="00872A90">
        <w:rPr>
          <w:color w:val="000000" w:themeColor="text1"/>
        </w:rPr>
        <w:t>L’environnement</w:t>
      </w:r>
      <w:bookmarkEnd w:id="100"/>
      <w:bookmarkEnd w:id="101"/>
      <w:bookmarkEnd w:id="102"/>
    </w:p>
    <w:p w14:paraId="5E37A530" w14:textId="77777777" w:rsidR="0038380F" w:rsidRDefault="0038380F" w:rsidP="0038380F">
      <w:pPr>
        <w:pStyle w:val="Titre4"/>
      </w:pPr>
      <w:bookmarkStart w:id="103" w:name="_Toc519351486"/>
      <w:r w:rsidRPr="00872A90">
        <w:t>La gestion agence</w:t>
      </w:r>
      <w:bookmarkEnd w:id="103"/>
    </w:p>
    <w:p w14:paraId="17C9057F" w14:textId="77777777" w:rsidR="0050701C" w:rsidRPr="0050701C" w:rsidRDefault="0050701C" w:rsidP="0050701C">
      <w:r>
        <w:t>Une grille permet de définir les activités environnementale</w:t>
      </w:r>
      <w:r w:rsidR="00634C5F">
        <w:t xml:space="preserve">s des membres (IMP3313). Suite </w:t>
      </w:r>
      <w:r>
        <w:t>à cette analyse l’action est déclaré significative si le résultat est supérieur à celui décidé par QIA.</w:t>
      </w:r>
      <w:r w:rsidRPr="0050701C">
        <w:t xml:space="preserve"> </w:t>
      </w:r>
      <w:r>
        <w:t>Dans ce cas l’a</w:t>
      </w:r>
      <w:r w:rsidRPr="0050701C">
        <w:t>gence décide de mettre en place une action décidé</w:t>
      </w:r>
      <w:r w:rsidR="00634C5F">
        <w:t>e</w:t>
      </w:r>
      <w:r w:rsidRPr="0050701C">
        <w:t xml:space="preserve"> en revue de direc</w:t>
      </w:r>
      <w:r>
        <w:t>tion et sur</w:t>
      </w:r>
      <w:r w:rsidRPr="0050701C">
        <w:t>veillé sur le document TAB3310</w:t>
      </w:r>
      <w:r>
        <w:t>.</w:t>
      </w:r>
    </w:p>
    <w:p w14:paraId="15E49190" w14:textId="77777777" w:rsidR="0038380F" w:rsidRPr="00363A1D" w:rsidRDefault="0038380F" w:rsidP="0038380F">
      <w:r w:rsidRPr="00363A1D">
        <w:t>Deux domaines ont été</w:t>
      </w:r>
      <w:r w:rsidR="0050701C">
        <w:t xml:space="preserve"> particulièrement</w:t>
      </w:r>
      <w:r w:rsidRPr="00363A1D">
        <w:t xml:space="preserve"> identifiés comme ayant un impact sur l’environnement et pouvant être maîtrisés :</w:t>
      </w:r>
    </w:p>
    <w:p w14:paraId="7CB0EC2B" w14:textId="77777777" w:rsidR="0038380F" w:rsidRPr="00363A1D" w:rsidRDefault="0038380F" w:rsidP="00B071CA">
      <w:pPr>
        <w:numPr>
          <w:ilvl w:val="0"/>
          <w:numId w:val="18"/>
        </w:numPr>
        <w:contextualSpacing/>
      </w:pPr>
      <w:r w:rsidRPr="00363A1D">
        <w:t>la consommation d’énergie (électrique, chauffage, transport,…) ;</w:t>
      </w:r>
    </w:p>
    <w:p w14:paraId="2A6129EE" w14:textId="77777777" w:rsidR="0038380F" w:rsidRPr="00363A1D" w:rsidRDefault="0038380F" w:rsidP="00B071CA">
      <w:pPr>
        <w:numPr>
          <w:ilvl w:val="0"/>
          <w:numId w:val="18"/>
        </w:numPr>
        <w:contextualSpacing/>
      </w:pPr>
      <w:r w:rsidRPr="00363A1D">
        <w:t>la gestion des déchets (papier, emballage, toner de photocopieur, piles, appareils électriques usagers, …).</w:t>
      </w:r>
    </w:p>
    <w:p w14:paraId="6C92501F" w14:textId="77777777" w:rsidR="0038380F" w:rsidRPr="00363A1D" w:rsidRDefault="0038380F" w:rsidP="0038380F">
      <w:pPr>
        <w:rPr>
          <w:sz w:val="16"/>
          <w:szCs w:val="16"/>
        </w:rPr>
      </w:pPr>
    </w:p>
    <w:p w14:paraId="4418AC19" w14:textId="77777777" w:rsidR="0038380F" w:rsidRPr="00363A1D" w:rsidRDefault="0038380F" w:rsidP="00634C5F">
      <w:r w:rsidRPr="00363A1D">
        <w:t>Chaque agence s’engage ainsi à mieux gérer sa consommation d’énergie et l’élimination de ses déchets, selon la réglementation en vigueur. Elle établit chaque</w:t>
      </w:r>
      <w:r w:rsidR="0050701C">
        <w:t xml:space="preserve"> année, un tableau de bord (TAB</w:t>
      </w:r>
      <w:r w:rsidRPr="00363A1D">
        <w:t xml:space="preserve">3310) de gestion des activités environnementales selon le barème météorologique de </w:t>
      </w:r>
      <w:r w:rsidRPr="005037FF">
        <w:rPr>
          <w:b/>
        </w:rPr>
        <w:t>Q</w:t>
      </w:r>
      <w:r w:rsidR="0050701C" w:rsidRPr="005037FF">
        <w:rPr>
          <w:b/>
        </w:rPr>
        <w:t>I</w:t>
      </w:r>
      <w:r w:rsidRPr="005037FF">
        <w:rPr>
          <w:b/>
        </w:rPr>
        <w:t>A</w:t>
      </w:r>
      <w:r w:rsidRPr="00363A1D">
        <w:t xml:space="preserve"> (orage &gt; soleil) permettant ainsi un bilan simple de consommation énergétique (électricité, gaz, …), de déchets et des cibles à atteindre (réduction de la consommation d’énergie).</w:t>
      </w:r>
    </w:p>
    <w:p w14:paraId="018F1839" w14:textId="77777777" w:rsidR="0038380F" w:rsidRPr="00363A1D" w:rsidRDefault="0038380F" w:rsidP="0038380F">
      <w:pPr>
        <w:rPr>
          <w:iCs/>
        </w:rPr>
      </w:pPr>
      <w:r w:rsidRPr="00363A1D">
        <w:rPr>
          <w:iCs/>
        </w:rPr>
        <w:t xml:space="preserve">Pour cela, chaque agence a mis en place en interne, des actions de sensibilisation du personnel, de communication et privilégie l’achat de matériel économe d’énergie. </w:t>
      </w:r>
    </w:p>
    <w:p w14:paraId="69A0EDB7" w14:textId="77777777" w:rsidR="0038380F" w:rsidRPr="00363A1D" w:rsidRDefault="0038380F" w:rsidP="0038380F">
      <w:r w:rsidRPr="00363A1D">
        <w:rPr>
          <w:iCs/>
        </w:rPr>
        <w:lastRenderedPageBreak/>
        <w:t>Ces actions sont spécifiques pour chaque agence</w:t>
      </w:r>
      <w:r w:rsidRPr="00363A1D">
        <w:t xml:space="preserve"> et sont précisées dans son organisation d’agence (EXP2210) et dans la revue de direction agence (EXP3610). </w:t>
      </w:r>
    </w:p>
    <w:p w14:paraId="5DCC695C" w14:textId="77777777" w:rsidR="0038380F" w:rsidRDefault="0038380F" w:rsidP="0038380F"/>
    <w:p w14:paraId="05F2D899" w14:textId="77777777" w:rsidR="0038380F" w:rsidRDefault="0038380F" w:rsidP="0038380F">
      <w:pPr>
        <w:pStyle w:val="Titre4"/>
      </w:pPr>
      <w:bookmarkStart w:id="104" w:name="_Toc519351487"/>
      <w:r w:rsidRPr="00872A90">
        <w:t xml:space="preserve">La </w:t>
      </w:r>
      <w:r>
        <w:t>conception</w:t>
      </w:r>
      <w:bookmarkEnd w:id="104"/>
      <w:r>
        <w:t xml:space="preserve"> </w:t>
      </w:r>
    </w:p>
    <w:p w14:paraId="506C27D1" w14:textId="77777777" w:rsidR="0038380F" w:rsidRPr="00363A1D" w:rsidRDefault="0038380F" w:rsidP="0038380F">
      <w:r w:rsidRPr="00363A1D">
        <w:t>Différents aspects environnementaux liés aux « métiers de l’architecte », relatifs à la préservation des ressources naturelles, sont maîtrisables par chaque acteur de l’agence, en optimisant leur usage, et/ou par la maîtrise des impacts du bâtiment sur l’environnement extérieur tout en créant un environnement confortable et sain pour ses utilisateurs.</w:t>
      </w:r>
    </w:p>
    <w:p w14:paraId="60406CA4" w14:textId="77777777" w:rsidR="0038380F" w:rsidRPr="00363A1D" w:rsidRDefault="0038380F" w:rsidP="0038380F">
      <w:pPr>
        <w:pStyle w:val="Corpsdetexte"/>
      </w:pPr>
      <w:r w:rsidRPr="00363A1D">
        <w:t>Dans le cadre de la conception, l’approche environnement</w:t>
      </w:r>
      <w:r w:rsidR="00634C5F">
        <w:t xml:space="preserve">ale des projets a toujours été </w:t>
      </w:r>
      <w:r w:rsidRPr="00363A1D">
        <w:t xml:space="preserve">systématiquement proposée aux clients des agences de l'Association </w:t>
      </w:r>
      <w:r w:rsidR="005037FF">
        <w:t>Qualité Ingénierie Architecture</w:t>
      </w:r>
      <w:r w:rsidRPr="00363A1D">
        <w:t xml:space="preserve">. </w:t>
      </w:r>
    </w:p>
    <w:p w14:paraId="2294C91D" w14:textId="77777777" w:rsidR="0038380F" w:rsidRPr="00363A1D" w:rsidRDefault="0038380F" w:rsidP="0038380F">
      <w:pPr>
        <w:pStyle w:val="Corpsdetexte"/>
      </w:pPr>
      <w:r w:rsidRPr="00363A1D">
        <w:t>Aujourd’hui, la politique de développement durable est connue des maîtres d’ouvrage, privés et publics.</w:t>
      </w:r>
    </w:p>
    <w:p w14:paraId="40F428D7" w14:textId="77777777" w:rsidR="0038380F" w:rsidRPr="00363A1D" w:rsidRDefault="0038380F" w:rsidP="0038380F">
      <w:pPr>
        <w:pStyle w:val="Corpsdetexte"/>
      </w:pPr>
      <w:r w:rsidRPr="00363A1D">
        <w:t>Les dossiers environnementaux sont enregistrés (EXP3310) ainsi que les actions environnementales significatives (EXP33</w:t>
      </w:r>
      <w:r w:rsidR="00422F79">
        <w:t>11</w:t>
      </w:r>
      <w:r w:rsidRPr="00363A1D">
        <w:t>, IMP33</w:t>
      </w:r>
      <w:r w:rsidR="00422F79">
        <w:t>11</w:t>
      </w:r>
      <w:r w:rsidRPr="00363A1D">
        <w:t xml:space="preserve">).  </w:t>
      </w:r>
    </w:p>
    <w:p w14:paraId="71CF88A2" w14:textId="77777777" w:rsidR="0038380F" w:rsidRPr="00363A1D" w:rsidRDefault="0038380F" w:rsidP="0038380F">
      <w:pPr>
        <w:pStyle w:val="Corpsdetexte"/>
      </w:pPr>
      <w:r w:rsidRPr="00363A1D">
        <w:t>Ceux-ci sont analysés et commentés en revue de direction agence puis repris en synthèse en revue de direction de l’association</w:t>
      </w:r>
      <w:r w:rsidRPr="00363A1D">
        <w:rPr>
          <w:b/>
        </w:rPr>
        <w:t xml:space="preserve"> Q</w:t>
      </w:r>
      <w:r w:rsidR="000A5AAD">
        <w:rPr>
          <w:b/>
        </w:rPr>
        <w:t>I</w:t>
      </w:r>
      <w:r w:rsidRPr="00363A1D">
        <w:rPr>
          <w:b/>
        </w:rPr>
        <w:t>A</w:t>
      </w:r>
      <w:r w:rsidRPr="00363A1D">
        <w:t xml:space="preserve">. </w:t>
      </w:r>
    </w:p>
    <w:p w14:paraId="41B9A876" w14:textId="77777777" w:rsidR="0038380F" w:rsidRPr="00363A1D" w:rsidRDefault="0038380F" w:rsidP="0038380F">
      <w:pPr>
        <w:pStyle w:val="Corpsdetexte"/>
      </w:pPr>
      <w:r w:rsidRPr="00363A1D">
        <w:t>Ainsi, chaque année, lors de la revue de l’association</w:t>
      </w:r>
      <w:r w:rsidR="000A5AAD">
        <w:rPr>
          <w:b/>
        </w:rPr>
        <w:t xml:space="preserve"> QI</w:t>
      </w:r>
      <w:r w:rsidRPr="00363A1D">
        <w:rPr>
          <w:b/>
        </w:rPr>
        <w:t>A</w:t>
      </w:r>
      <w:r w:rsidRPr="00363A1D">
        <w:t>, des objectifs environnementaux (d’écoconstruction, d’éco-gestion, de chantier, …) sont définis et éventuellement enrichis selon la procédure PRO3310.</w:t>
      </w:r>
    </w:p>
    <w:p w14:paraId="0A808938" w14:textId="77777777" w:rsidR="0038380F" w:rsidRPr="00363A1D" w:rsidRDefault="0038380F" w:rsidP="0038380F">
      <w:pPr>
        <w:rPr>
          <w:sz w:val="16"/>
          <w:szCs w:val="16"/>
        </w:rPr>
      </w:pPr>
    </w:p>
    <w:p w14:paraId="001CCE5D" w14:textId="77777777" w:rsidR="0038380F" w:rsidRDefault="0038380F" w:rsidP="0038380F">
      <w:pPr>
        <w:pStyle w:val="Titre4"/>
      </w:pPr>
      <w:bookmarkStart w:id="105" w:name="_Toc519351488"/>
      <w:r>
        <w:t>La réalisation</w:t>
      </w:r>
      <w:bookmarkEnd w:id="105"/>
    </w:p>
    <w:p w14:paraId="6C256EEB" w14:textId="77777777" w:rsidR="0038380F" w:rsidRDefault="0038380F" w:rsidP="0038380F">
      <w:r w:rsidRPr="00363A1D">
        <w:t xml:space="preserve">Dans le cadre de nos chantiers nous </w:t>
      </w:r>
      <w:r w:rsidR="006A1417">
        <w:t>mettons</w:t>
      </w:r>
      <w:r w:rsidRPr="00363A1D">
        <w:t xml:space="preserve"> en place des actions significatives environnementales et l’efficacité de celles-ci est mesurée sur une grille d’évaluation. </w:t>
      </w:r>
    </w:p>
    <w:p w14:paraId="731D22DB" w14:textId="77777777" w:rsidR="006A1417" w:rsidRPr="00363A1D" w:rsidRDefault="006A1417" w:rsidP="0038380F">
      <w:r>
        <w:t>Un texte commun (IMP3312) est indiqué par chacun des membres dans le compte rendu de chantier rappelant la politique environnementale de QIA.</w:t>
      </w:r>
    </w:p>
    <w:p w14:paraId="3FCF32F4" w14:textId="77777777" w:rsidR="0038380F" w:rsidRPr="00363A1D" w:rsidRDefault="006A1417" w:rsidP="0038380F">
      <w:r>
        <w:t>Une des</w:t>
      </w:r>
      <w:r w:rsidR="0038380F" w:rsidRPr="00363A1D">
        <w:t xml:space="preserve"> problématique</w:t>
      </w:r>
      <w:r>
        <w:t>s</w:t>
      </w:r>
      <w:r w:rsidR="0038380F" w:rsidRPr="00363A1D">
        <w:t xml:space="preserve"> est que l’architecte n’étant pas lié contractuellement avec le titulaire du marché d’entreprise a peu de possibilités et moyens pour imposer les objectifs environnementaux.</w:t>
      </w:r>
    </w:p>
    <w:p w14:paraId="0AE29D2D" w14:textId="77777777" w:rsidR="0038380F" w:rsidRPr="00363A1D" w:rsidRDefault="0038380F" w:rsidP="0038380F">
      <w:pPr>
        <w:rPr>
          <w:sz w:val="16"/>
          <w:szCs w:val="16"/>
        </w:rPr>
      </w:pPr>
    </w:p>
    <w:p w14:paraId="32B4755B" w14:textId="77777777" w:rsidR="0038380F" w:rsidRPr="00363A1D" w:rsidRDefault="0038380F" w:rsidP="0038380F">
      <w:r w:rsidRPr="00363A1D">
        <w:t>Une charte de chantier (IMP3112) est diffusée à l’ensemble des intervenants et rappelle nos objectifs :</w:t>
      </w:r>
    </w:p>
    <w:p w14:paraId="5006EBC4" w14:textId="77777777" w:rsidR="0038380F" w:rsidRPr="00363A1D" w:rsidRDefault="0038380F" w:rsidP="00B071CA">
      <w:pPr>
        <w:numPr>
          <w:ilvl w:val="0"/>
          <w:numId w:val="19"/>
        </w:numPr>
        <w:contextualSpacing/>
      </w:pPr>
      <w:r w:rsidRPr="00363A1D">
        <w:t xml:space="preserve">Maitriser les pollutions </w:t>
      </w:r>
      <w:r>
        <w:t>de chantier sur la voie publique,</w:t>
      </w:r>
    </w:p>
    <w:p w14:paraId="348F9186" w14:textId="77777777" w:rsidR="0038380F" w:rsidRPr="00363A1D" w:rsidRDefault="0038380F" w:rsidP="00B071CA">
      <w:pPr>
        <w:numPr>
          <w:ilvl w:val="0"/>
          <w:numId w:val="19"/>
        </w:numPr>
        <w:contextualSpacing/>
      </w:pPr>
      <w:r w:rsidRPr="00363A1D">
        <w:t>Maitriser les pollutions de chantier</w:t>
      </w:r>
      <w:r>
        <w:t>,</w:t>
      </w:r>
    </w:p>
    <w:p w14:paraId="02CE9AEC" w14:textId="77777777" w:rsidR="0038380F" w:rsidRPr="00363A1D" w:rsidRDefault="0038380F" w:rsidP="00B071CA">
      <w:pPr>
        <w:numPr>
          <w:ilvl w:val="0"/>
          <w:numId w:val="19"/>
        </w:numPr>
        <w:contextualSpacing/>
      </w:pPr>
      <w:r w:rsidRPr="00363A1D">
        <w:t>Valorise</w:t>
      </w:r>
      <w:r>
        <w:t>r les déchets via le recyclage,</w:t>
      </w:r>
    </w:p>
    <w:p w14:paraId="4B1A1006" w14:textId="77777777" w:rsidR="0038380F" w:rsidRPr="00363A1D" w:rsidRDefault="0038380F" w:rsidP="00B071CA">
      <w:pPr>
        <w:numPr>
          <w:ilvl w:val="0"/>
          <w:numId w:val="19"/>
        </w:numPr>
        <w:contextualSpacing/>
      </w:pPr>
      <w:r w:rsidRPr="00363A1D">
        <w:t>Gérer la consommation de l’eau sur le chantier</w:t>
      </w:r>
      <w:r>
        <w:t>.</w:t>
      </w:r>
    </w:p>
    <w:p w14:paraId="11E7545D" w14:textId="77777777" w:rsidR="00CA0348" w:rsidRDefault="00CA0348" w:rsidP="0038380F"/>
    <w:p w14:paraId="1DF2C295" w14:textId="77777777" w:rsidR="0038380F" w:rsidRPr="00363A1D" w:rsidRDefault="0038380F" w:rsidP="0038380F">
      <w:r w:rsidRPr="00363A1D">
        <w:t xml:space="preserve">Pour maîtriser ces objectifs, les imprimés IMP4110 et IMP4112 intègrent les exigences en matière environnementale pour atteindre les objectifs définis. </w:t>
      </w:r>
    </w:p>
    <w:p w14:paraId="051F86A1" w14:textId="4E7CB4BA" w:rsidR="00962F75" w:rsidRDefault="00CC15CA" w:rsidP="00962F75">
      <w:pPr>
        <w:pStyle w:val="Titre2"/>
        <w:rPr>
          <w:color w:val="000000" w:themeColor="text1"/>
        </w:rPr>
      </w:pPr>
      <w:bookmarkStart w:id="106" w:name="_Toc519346007"/>
      <w:bookmarkStart w:id="107" w:name="_Toc519347013"/>
      <w:bookmarkStart w:id="108" w:name="_Toc519351489"/>
      <w:r>
        <w:rPr>
          <w:color w:val="000000" w:themeColor="text1"/>
        </w:rPr>
        <w:t>Les r</w:t>
      </w:r>
      <w:r w:rsidR="00962F75" w:rsidRPr="00872A90">
        <w:rPr>
          <w:color w:val="000000" w:themeColor="text1"/>
        </w:rPr>
        <w:t xml:space="preserve">isques et </w:t>
      </w:r>
      <w:r>
        <w:rPr>
          <w:color w:val="000000" w:themeColor="text1"/>
        </w:rPr>
        <w:t xml:space="preserve"> les </w:t>
      </w:r>
      <w:r w:rsidR="00962F75" w:rsidRPr="00872A90">
        <w:rPr>
          <w:color w:val="000000" w:themeColor="text1"/>
        </w:rPr>
        <w:t>opportunités</w:t>
      </w:r>
      <w:r w:rsidR="00C425A3">
        <w:rPr>
          <w:color w:val="000000" w:themeColor="text1"/>
        </w:rPr>
        <w:t xml:space="preserve"> et les parties intéressées</w:t>
      </w:r>
      <w:bookmarkEnd w:id="106"/>
      <w:bookmarkEnd w:id="107"/>
      <w:bookmarkEnd w:id="108"/>
    </w:p>
    <w:tbl>
      <w:tblPr>
        <w:tblStyle w:val="Grilledutableau"/>
        <w:tblpPr w:leftFromText="141" w:rightFromText="141" w:vertAnchor="text" w:horzAnchor="margin" w:tblpXSpec="right" w:tblpY="121"/>
        <w:tblW w:w="0" w:type="auto"/>
        <w:tblLook w:val="04A0" w:firstRow="1" w:lastRow="0" w:firstColumn="1" w:lastColumn="0" w:noHBand="0" w:noVBand="1"/>
      </w:tblPr>
      <w:tblGrid>
        <w:gridCol w:w="3050"/>
      </w:tblGrid>
      <w:tr w:rsidR="00A56C0E" w14:paraId="34537540" w14:textId="77777777" w:rsidTr="00A56C0E">
        <w:tc>
          <w:tcPr>
            <w:tcW w:w="2697" w:type="dxa"/>
            <w:tcBorders>
              <w:top w:val="nil"/>
              <w:left w:val="nil"/>
              <w:bottom w:val="nil"/>
              <w:right w:val="nil"/>
            </w:tcBorders>
          </w:tcPr>
          <w:p w14:paraId="257C8051" w14:textId="77777777" w:rsidR="00A56C0E" w:rsidRDefault="00A56C0E" w:rsidP="00A56C0E">
            <w:pPr>
              <w:ind w:firstLine="0"/>
              <w:rPr>
                <w:iCs/>
              </w:rPr>
            </w:pPr>
            <w:r>
              <w:rPr>
                <w:iCs/>
                <w:noProof/>
              </w:rPr>
              <w:drawing>
                <wp:inline distT="0" distB="0" distL="0" distR="0" wp14:anchorId="35B6F1C4" wp14:editId="4665B230">
                  <wp:extent cx="1800000" cy="884224"/>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rategie.jpg"/>
                          <pic:cNvPicPr/>
                        </pic:nvPicPr>
                        <pic:blipFill>
                          <a:blip r:embed="rId24">
                            <a:extLst>
                              <a:ext uri="{28A0092B-C50C-407E-A947-70E740481C1C}">
                                <a14:useLocalDpi xmlns:a14="http://schemas.microsoft.com/office/drawing/2010/main" val="0"/>
                              </a:ext>
                            </a:extLst>
                          </a:blip>
                          <a:stretch>
                            <a:fillRect/>
                          </a:stretch>
                        </pic:blipFill>
                        <pic:spPr>
                          <a:xfrm>
                            <a:off x="0" y="0"/>
                            <a:ext cx="1800000" cy="884224"/>
                          </a:xfrm>
                          <a:prstGeom prst="rect">
                            <a:avLst/>
                          </a:prstGeom>
                        </pic:spPr>
                      </pic:pic>
                    </a:graphicData>
                  </a:graphic>
                </wp:inline>
              </w:drawing>
            </w:r>
          </w:p>
        </w:tc>
      </w:tr>
    </w:tbl>
    <w:p w14:paraId="50DF515F" w14:textId="4BFD1789" w:rsidR="00CA0348" w:rsidRPr="00CA0348" w:rsidRDefault="00CA0348" w:rsidP="002A3808">
      <w:pPr>
        <w:pStyle w:val="Titre3"/>
      </w:pPr>
      <w:bookmarkStart w:id="109" w:name="_Toc519346008"/>
      <w:bookmarkStart w:id="110" w:name="_Toc519347014"/>
      <w:bookmarkStart w:id="111" w:name="_Toc519351490"/>
      <w:r w:rsidRPr="00CA0348">
        <w:t>Pour les risques de l’entreprise :</w:t>
      </w:r>
      <w:bookmarkEnd w:id="109"/>
      <w:bookmarkEnd w:id="110"/>
      <w:bookmarkEnd w:id="111"/>
    </w:p>
    <w:p w14:paraId="412AD8F7" w14:textId="77777777" w:rsidR="00E542C3" w:rsidRPr="00E542C3" w:rsidRDefault="00E542C3" w:rsidP="00E542C3">
      <w:pPr>
        <w:rPr>
          <w:iCs/>
        </w:rPr>
      </w:pPr>
      <w:r w:rsidRPr="00E542C3">
        <w:rPr>
          <w:iCs/>
        </w:rPr>
        <w:t xml:space="preserve">En </w:t>
      </w:r>
      <w:r w:rsidR="00A56C0E">
        <w:rPr>
          <w:iCs/>
        </w:rPr>
        <w:t>interaction</w:t>
      </w:r>
      <w:r w:rsidRPr="00E542C3">
        <w:rPr>
          <w:iCs/>
        </w:rPr>
        <w:t xml:space="preserve"> avec la démarche mise en place par QIA, les membres </w:t>
      </w:r>
      <w:r w:rsidR="00A56C0E" w:rsidRPr="00E542C3">
        <w:rPr>
          <w:iCs/>
        </w:rPr>
        <w:t>établissent</w:t>
      </w:r>
      <w:r w:rsidRPr="00E542C3">
        <w:rPr>
          <w:iCs/>
        </w:rPr>
        <w:t xml:space="preserve"> leurs SWOT.</w:t>
      </w:r>
    </w:p>
    <w:p w14:paraId="23D2483C" w14:textId="77777777" w:rsidR="00E542C3" w:rsidRPr="00E542C3" w:rsidRDefault="00E542C3" w:rsidP="00E542C3">
      <w:pPr>
        <w:rPr>
          <w:iCs/>
        </w:rPr>
      </w:pPr>
      <w:r w:rsidRPr="00E542C3">
        <w:rPr>
          <w:iCs/>
        </w:rPr>
        <w:t>Une grille a été établie (IMP3516).</w:t>
      </w:r>
      <w:r w:rsidR="00A56C0E">
        <w:rPr>
          <w:iCs/>
        </w:rPr>
        <w:t xml:space="preserve"> </w:t>
      </w:r>
      <w:r w:rsidRPr="00E542C3">
        <w:rPr>
          <w:iCs/>
        </w:rPr>
        <w:t>Les actions face aux risques sont reportées sur l'IMP3510 (tableau des améliorat</w:t>
      </w:r>
      <w:r w:rsidR="00634C5F">
        <w:rPr>
          <w:iCs/>
        </w:rPr>
        <w:t xml:space="preserve">ions) et les opportunités sont </w:t>
      </w:r>
      <w:r w:rsidRPr="00E542C3">
        <w:rPr>
          <w:iCs/>
        </w:rPr>
        <w:t>traitées en revue de direction (EXP3610)</w:t>
      </w:r>
      <w:r>
        <w:rPr>
          <w:iCs/>
        </w:rPr>
        <w:t>.</w:t>
      </w:r>
    </w:p>
    <w:p w14:paraId="1B2A1B6C" w14:textId="26E4256A" w:rsidR="00CA0348" w:rsidRDefault="00CA0348" w:rsidP="002A3808">
      <w:pPr>
        <w:pStyle w:val="Titre3"/>
      </w:pPr>
      <w:bookmarkStart w:id="112" w:name="_Toc519346009"/>
      <w:bookmarkStart w:id="113" w:name="_Toc519347015"/>
      <w:bookmarkStart w:id="114" w:name="_Toc519351491"/>
      <w:r w:rsidRPr="00CA0348">
        <w:t>Pour les risques relatifs à une mission</w:t>
      </w:r>
      <w:r>
        <w:t> :</w:t>
      </w:r>
      <w:bookmarkEnd w:id="112"/>
      <w:bookmarkEnd w:id="113"/>
      <w:bookmarkEnd w:id="114"/>
    </w:p>
    <w:p w14:paraId="434861DA" w14:textId="77777777" w:rsidR="00CA0348" w:rsidRDefault="00CA0348" w:rsidP="00CA0348">
      <w:pPr>
        <w:rPr>
          <w:iCs/>
        </w:rPr>
      </w:pPr>
      <w:r>
        <w:rPr>
          <w:iCs/>
        </w:rPr>
        <w:t>Dans le cas de risques particuliers à une mission, c</w:t>
      </w:r>
      <w:r w:rsidRPr="00CA0348">
        <w:rPr>
          <w:iCs/>
        </w:rPr>
        <w:t xml:space="preserve">eux-ci </w:t>
      </w:r>
      <w:r>
        <w:rPr>
          <w:iCs/>
        </w:rPr>
        <w:t>sont indiqués dans la fiche processus du projet :</w:t>
      </w:r>
    </w:p>
    <w:p w14:paraId="66096936" w14:textId="548B2D21" w:rsidR="00CA0348" w:rsidRPr="00CA0348" w:rsidRDefault="00CA0348" w:rsidP="00CA0348">
      <w:pPr>
        <w:pStyle w:val="Paragraphedeliste"/>
        <w:numPr>
          <w:ilvl w:val="0"/>
          <w:numId w:val="8"/>
        </w:numPr>
        <w:rPr>
          <w:iCs/>
        </w:rPr>
      </w:pPr>
      <w:r w:rsidRPr="00CA0348">
        <w:rPr>
          <w:iCs/>
        </w:rPr>
        <w:t>IMP4111 pour les affaires architecte ou BET</w:t>
      </w:r>
      <w:r>
        <w:rPr>
          <w:iCs/>
        </w:rPr>
        <w:t>,</w:t>
      </w:r>
    </w:p>
    <w:p w14:paraId="39C8CEC0" w14:textId="7A4F1DA2" w:rsidR="00CA0348" w:rsidRDefault="00CA0348" w:rsidP="00CA0348">
      <w:pPr>
        <w:pStyle w:val="Paragraphedeliste"/>
        <w:numPr>
          <w:ilvl w:val="0"/>
          <w:numId w:val="8"/>
        </w:numPr>
        <w:rPr>
          <w:iCs/>
        </w:rPr>
      </w:pPr>
      <w:r w:rsidRPr="00CA0348">
        <w:rPr>
          <w:iCs/>
        </w:rPr>
        <w:t>IMP4610 pour les expertise</w:t>
      </w:r>
      <w:r>
        <w:rPr>
          <w:iCs/>
        </w:rPr>
        <w:t>s</w:t>
      </w:r>
      <w:r w:rsidRPr="00CA0348">
        <w:rPr>
          <w:iCs/>
        </w:rPr>
        <w:t>.</w:t>
      </w:r>
    </w:p>
    <w:p w14:paraId="502E69ED" w14:textId="3374F40E" w:rsidR="00C425A3" w:rsidRDefault="00C425A3" w:rsidP="002A3808">
      <w:pPr>
        <w:pStyle w:val="Titre3"/>
      </w:pPr>
      <w:bookmarkStart w:id="115" w:name="_Toc519346010"/>
      <w:bookmarkStart w:id="116" w:name="_Toc519347016"/>
      <w:bookmarkStart w:id="117" w:name="_Toc519351492"/>
      <w:r>
        <w:t xml:space="preserve">Pour les parties </w:t>
      </w:r>
      <w:r w:rsidR="002A3808">
        <w:t>intéressées</w:t>
      </w:r>
      <w:r>
        <w:t> :</w:t>
      </w:r>
      <w:bookmarkEnd w:id="115"/>
      <w:bookmarkEnd w:id="116"/>
      <w:bookmarkEnd w:id="117"/>
    </w:p>
    <w:p w14:paraId="4CCE433B" w14:textId="005875ED" w:rsidR="00C425A3" w:rsidRDefault="00C425A3" w:rsidP="00C425A3">
      <w:pPr>
        <w:rPr>
          <w:color w:val="24292D"/>
        </w:rPr>
      </w:pPr>
      <w:r>
        <w:rPr>
          <w:bdr w:val="none" w:sz="0" w:space="0" w:color="auto" w:frame="1"/>
        </w:rPr>
        <w:t xml:space="preserve">L’agence sélectionne les parties intéressées qui ont un impact sur la conformité des produits et services mais aussi sur la satisfaction des clients. Un tableau </w:t>
      </w:r>
      <w:r w:rsidR="002A3808">
        <w:rPr>
          <w:bdr w:val="none" w:sz="0" w:space="0" w:color="auto" w:frame="1"/>
        </w:rPr>
        <w:t>avec les dispositions retenues est établi (IMP3213).</w:t>
      </w:r>
      <w:r>
        <w:rPr>
          <w:color w:val="24292D"/>
        </w:rPr>
        <w:t> </w:t>
      </w:r>
    </w:p>
    <w:p w14:paraId="45D6B22F" w14:textId="796ED7D9" w:rsidR="00FC1ED3" w:rsidRPr="00872A90" w:rsidRDefault="00CC15CA" w:rsidP="00FC1ED3">
      <w:pPr>
        <w:pStyle w:val="Titre2"/>
        <w:rPr>
          <w:color w:val="000000" w:themeColor="text1"/>
        </w:rPr>
      </w:pPr>
      <w:bookmarkStart w:id="118" w:name="_Toc519346011"/>
      <w:bookmarkStart w:id="119" w:name="_Toc519347017"/>
      <w:bookmarkStart w:id="120" w:name="_Toc519351493"/>
      <w:r>
        <w:rPr>
          <w:color w:val="000000" w:themeColor="text1"/>
        </w:rPr>
        <w:t>La C</w:t>
      </w:r>
      <w:r w:rsidR="00FC1ED3" w:rsidRPr="00872A90">
        <w:rPr>
          <w:color w:val="000000" w:themeColor="text1"/>
        </w:rPr>
        <w:t>ontractualisation des missions</w:t>
      </w:r>
      <w:bookmarkEnd w:id="118"/>
      <w:bookmarkEnd w:id="119"/>
      <w:bookmarkEnd w:id="120"/>
    </w:p>
    <w:p w14:paraId="587E7CA1" w14:textId="77777777" w:rsidR="000509B5" w:rsidRDefault="000509B5" w:rsidP="00A3502F">
      <w:pPr>
        <w:rPr>
          <w:iCs/>
        </w:rPr>
      </w:pPr>
    </w:p>
    <w:p w14:paraId="0780183D" w14:textId="77777777" w:rsidR="004D44BF" w:rsidRPr="00A3502F" w:rsidRDefault="004D44BF" w:rsidP="00A3502F">
      <w:pPr>
        <w:rPr>
          <w:iCs/>
        </w:rPr>
      </w:pPr>
      <w:r w:rsidRPr="00A3502F">
        <w:rPr>
          <w:iCs/>
        </w:rPr>
        <w:t>La règle est qu’une agence ne commence à travailler sur un projet que dès l’instant où elle a un élément support lui indiquant qu’une mission lui est confiée.</w:t>
      </w:r>
    </w:p>
    <w:p w14:paraId="582E9747" w14:textId="77777777" w:rsidR="004D44BF" w:rsidRPr="00A3502F" w:rsidRDefault="004D44BF" w:rsidP="00A3502F">
      <w:pPr>
        <w:rPr>
          <w:iCs/>
        </w:rPr>
      </w:pPr>
      <w:r w:rsidRPr="00A3502F">
        <w:rPr>
          <w:iCs/>
        </w:rPr>
        <w:lastRenderedPageBreak/>
        <w:t>Pour les clients privés, institutionnels ou promoteurs, il est d’usage que les premières études de faisabilité puissent être effectuées sans contrat préalable. Il appartient donc à chaque agence de demander préalablement à son client, un courrier ou email lui confirmant qu’il lui est demandé de réaliser une étude de faisabilité ; celle-ci peut être effectuée éventuellement gracieusement, ou en risque, c'est-à-dire avec règlement de l’étude de faisabilité dès l’instant où une mission de Maîtrise d’œuvre lui est confiée.</w:t>
      </w:r>
    </w:p>
    <w:p w14:paraId="0E6E64B3" w14:textId="77777777" w:rsidR="004D44BF" w:rsidRPr="00A3502F" w:rsidRDefault="004D44BF" w:rsidP="00A3502F">
      <w:pPr>
        <w:rPr>
          <w:iCs/>
        </w:rPr>
      </w:pPr>
      <w:r w:rsidRPr="00A3502F">
        <w:rPr>
          <w:iCs/>
        </w:rPr>
        <w:t xml:space="preserve">Pour les clients relevant du Code des Marchés Publics, il convient d’attendre la notification du contrat de maîtrise d’œuvre par le Maître d’Ouvrage pour débuter les études. </w:t>
      </w:r>
    </w:p>
    <w:p w14:paraId="3C19DBB4" w14:textId="77777777" w:rsidR="004D44BF" w:rsidRDefault="004D44BF" w:rsidP="00A3502F">
      <w:pPr>
        <w:rPr>
          <w:iCs/>
        </w:rPr>
      </w:pPr>
      <w:r w:rsidRPr="00A3502F">
        <w:rPr>
          <w:iCs/>
        </w:rPr>
        <w:t>Pour les clients « particuliers », l’agence doit à l’issue du recueil des demandes du client et de la prise de connaissance des lieux, adresser au client le programme sommaire tel qu’il a été compris, ainsi qu’une proposition de Maîtrise d’œuvre ; une fois ces deux documents validés par le client, le contrat peut être régularisé, et les études peuvent commencer.</w:t>
      </w:r>
    </w:p>
    <w:p w14:paraId="470E5677" w14:textId="30D37CE7" w:rsidR="00EB5DD8" w:rsidRDefault="00EB5DD8" w:rsidP="00EB5DD8">
      <w:pPr>
        <w:pStyle w:val="Titre3"/>
      </w:pPr>
      <w:bookmarkStart w:id="121" w:name="_Toc519346012"/>
      <w:bookmarkStart w:id="122" w:name="_Toc519347018"/>
      <w:bookmarkStart w:id="123" w:name="_Toc519351494"/>
      <w:r>
        <w:t>Cartographie du processus métier</w:t>
      </w:r>
      <w:bookmarkEnd w:id="121"/>
      <w:bookmarkEnd w:id="122"/>
      <w:bookmarkEnd w:id="123"/>
    </w:p>
    <w:p w14:paraId="0C17F76A" w14:textId="77777777" w:rsidR="00EB5DD8" w:rsidRDefault="00EB5DD8" w:rsidP="00EB5DD8">
      <w:r>
        <w:t>La cartographie du processus métier est représentée sous la forme donnée ci-après :</w:t>
      </w:r>
    </w:p>
    <w:tbl>
      <w:tblPr>
        <w:tblStyle w:val="Grilledutableau"/>
        <w:tblW w:w="0" w:type="auto"/>
        <w:tblLook w:val="04A0" w:firstRow="1" w:lastRow="0" w:firstColumn="1" w:lastColumn="0" w:noHBand="0" w:noVBand="1"/>
      </w:tblPr>
      <w:tblGrid>
        <w:gridCol w:w="9061"/>
      </w:tblGrid>
      <w:tr w:rsidR="00EB5DD8" w14:paraId="2B070EEB" w14:textId="77777777" w:rsidTr="00EB5DD8">
        <w:tc>
          <w:tcPr>
            <w:tcW w:w="9061" w:type="dxa"/>
          </w:tcPr>
          <w:p w14:paraId="0E7B4B5E" w14:textId="77777777" w:rsidR="00EB5DD8" w:rsidRDefault="00EB5DD8" w:rsidP="00EB5DD8">
            <w:pPr>
              <w:ind w:firstLine="0"/>
              <w:rPr>
                <w:color w:val="000000" w:themeColor="text1"/>
              </w:rPr>
            </w:pPr>
            <w:r>
              <w:rPr>
                <w:noProof/>
                <w:color w:val="000000" w:themeColor="text1"/>
              </w:rPr>
              <w:drawing>
                <wp:inline distT="0" distB="0" distL="0" distR="0" wp14:anchorId="4671A7F0" wp14:editId="11448D7D">
                  <wp:extent cx="5584642" cy="2647333"/>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S2510-CARTOGRAPHIE DES PROCESSUS DE QIA-agence.jpg"/>
                          <pic:cNvPicPr/>
                        </pic:nvPicPr>
                        <pic:blipFill>
                          <a:blip r:embed="rId25">
                            <a:extLst>
                              <a:ext uri="{28A0092B-C50C-407E-A947-70E740481C1C}">
                                <a14:useLocalDpi xmlns:a14="http://schemas.microsoft.com/office/drawing/2010/main" val="0"/>
                              </a:ext>
                            </a:extLst>
                          </a:blip>
                          <a:stretch>
                            <a:fillRect/>
                          </a:stretch>
                        </pic:blipFill>
                        <pic:spPr>
                          <a:xfrm>
                            <a:off x="0" y="0"/>
                            <a:ext cx="5591384" cy="2650529"/>
                          </a:xfrm>
                          <a:prstGeom prst="rect">
                            <a:avLst/>
                          </a:prstGeom>
                        </pic:spPr>
                      </pic:pic>
                    </a:graphicData>
                  </a:graphic>
                </wp:inline>
              </w:drawing>
            </w:r>
          </w:p>
        </w:tc>
      </w:tr>
      <w:tr w:rsidR="00EB5DD8" w14:paraId="0E333151" w14:textId="77777777" w:rsidTr="00EB5DD8">
        <w:tc>
          <w:tcPr>
            <w:tcW w:w="9061" w:type="dxa"/>
          </w:tcPr>
          <w:p w14:paraId="48D428EF" w14:textId="77777777" w:rsidR="00EB5DD8" w:rsidRPr="005037FF" w:rsidRDefault="00EB5DD8" w:rsidP="00EB5DD8">
            <w:pPr>
              <w:ind w:firstLine="0"/>
              <w:jc w:val="center"/>
              <w:rPr>
                <w:b/>
                <w:i/>
                <w:color w:val="000000" w:themeColor="text1"/>
              </w:rPr>
            </w:pPr>
            <w:r w:rsidRPr="005037FF">
              <w:rPr>
                <w:b/>
                <w:i/>
                <w:color w:val="000000" w:themeColor="text1"/>
              </w:rPr>
              <w:t>CSP2512</w:t>
            </w:r>
          </w:p>
        </w:tc>
      </w:tr>
    </w:tbl>
    <w:p w14:paraId="5CF7B7C2" w14:textId="77777777" w:rsidR="00EB5DD8" w:rsidRDefault="00EB5DD8" w:rsidP="00EB5DD8">
      <w:pPr>
        <w:rPr>
          <w:color w:val="000000" w:themeColor="text1"/>
        </w:rPr>
      </w:pPr>
    </w:p>
    <w:p w14:paraId="26516452" w14:textId="6B187AAF" w:rsidR="00FC1ED3" w:rsidRDefault="00FC1ED3" w:rsidP="00FC1ED3">
      <w:pPr>
        <w:pStyle w:val="Titre2"/>
        <w:rPr>
          <w:color w:val="000000" w:themeColor="text1"/>
        </w:rPr>
      </w:pPr>
      <w:bookmarkStart w:id="124" w:name="_Toc519346013"/>
      <w:bookmarkStart w:id="125" w:name="_Toc519347019"/>
      <w:bookmarkStart w:id="126" w:name="_Toc519351495"/>
      <w:r w:rsidRPr="00872A90">
        <w:rPr>
          <w:color w:val="000000" w:themeColor="text1"/>
        </w:rPr>
        <w:t>Réalisation des missions</w:t>
      </w:r>
      <w:bookmarkEnd w:id="124"/>
      <w:bookmarkEnd w:id="125"/>
      <w:bookmarkEnd w:id="126"/>
    </w:p>
    <w:p w14:paraId="1B826546" w14:textId="11AFF3D8" w:rsidR="00FB124A" w:rsidRPr="00FB124A" w:rsidRDefault="00FB124A" w:rsidP="00FB124A">
      <w:pPr>
        <w:pStyle w:val="Titre3"/>
      </w:pPr>
      <w:bookmarkStart w:id="127" w:name="_Toc519346014"/>
      <w:bookmarkStart w:id="128" w:name="_Toc519347020"/>
      <w:bookmarkStart w:id="129" w:name="_Toc519351496"/>
      <w:r>
        <w:t>La mission d’architecte</w:t>
      </w:r>
      <w:bookmarkEnd w:id="127"/>
      <w:bookmarkEnd w:id="128"/>
      <w:bookmarkEnd w:id="129"/>
    </w:p>
    <w:p w14:paraId="038EFAB6" w14:textId="5BB1DF47" w:rsidR="00713B94" w:rsidRDefault="00713B94" w:rsidP="00A3502F">
      <w:pPr>
        <w:pStyle w:val="Titre4"/>
      </w:pPr>
      <w:bookmarkStart w:id="130" w:name="_Toc519351497"/>
      <w:r>
        <w:t>La commercialisation</w:t>
      </w:r>
      <w:bookmarkEnd w:id="130"/>
    </w:p>
    <w:p w14:paraId="38AE0760" w14:textId="391C03C5" w:rsidR="00713B94" w:rsidRDefault="00713B94" w:rsidP="00713B94">
      <w:pPr>
        <w:rPr>
          <w:color w:val="000000" w:themeColor="text1"/>
        </w:rPr>
      </w:pPr>
      <w:r>
        <w:rPr>
          <w:color w:val="000000" w:themeColor="text1"/>
        </w:rPr>
        <w:t>L</w:t>
      </w:r>
      <w:r w:rsidRPr="00713B94">
        <w:rPr>
          <w:color w:val="000000" w:themeColor="text1"/>
        </w:rPr>
        <w:t>es dispositions mises en place pour l’activité commerciale dans le cadre de l’activité de l’agenc</w:t>
      </w:r>
      <w:r>
        <w:rPr>
          <w:color w:val="000000" w:themeColor="text1"/>
        </w:rPr>
        <w:t>e sont définies dans un processus propre à chaque agence. (PRO3410)</w:t>
      </w:r>
    </w:p>
    <w:p w14:paraId="1D33C4E3" w14:textId="4D5C1E30" w:rsidR="00713B94" w:rsidRDefault="00713B94" w:rsidP="00713B94">
      <w:pPr>
        <w:rPr>
          <w:color w:val="000000" w:themeColor="text1"/>
        </w:rPr>
      </w:pPr>
      <w:r>
        <w:rPr>
          <w:color w:val="000000" w:themeColor="text1"/>
        </w:rPr>
        <w:t>Ce document indique la stratégie commerciale  les actions mises en œuvre.</w:t>
      </w:r>
    </w:p>
    <w:p w14:paraId="7473ECD8" w14:textId="77777777" w:rsidR="00A3502F" w:rsidRDefault="00FC1ED3" w:rsidP="00A3502F">
      <w:pPr>
        <w:pStyle w:val="Titre4"/>
      </w:pPr>
      <w:bookmarkStart w:id="131" w:name="_Toc519351498"/>
      <w:r w:rsidRPr="00872A90">
        <w:t>La conception</w:t>
      </w:r>
      <w:bookmarkEnd w:id="131"/>
    </w:p>
    <w:p w14:paraId="1E520013" w14:textId="77777777" w:rsidR="00FB124A" w:rsidRPr="00872A90" w:rsidRDefault="00CC15CA" w:rsidP="00FB124A">
      <w:pPr>
        <w:rPr>
          <w:color w:val="000000" w:themeColor="text1"/>
        </w:rPr>
      </w:pPr>
      <w:r>
        <w:rPr>
          <w:color w:val="000000" w:themeColor="text1"/>
        </w:rPr>
        <w:t>Un</w:t>
      </w:r>
      <w:r w:rsidR="00FB124A" w:rsidRPr="00872A90">
        <w:rPr>
          <w:color w:val="000000" w:themeColor="text1"/>
        </w:rPr>
        <w:t xml:space="preserve"> logigramme décrit la mission « traditionnelle » de l'architecte : Il est le processus de référence du Système de Management de la Qualité et de l'Environnement de </w:t>
      </w:r>
      <w:r w:rsidR="00FB124A" w:rsidRPr="00872A90">
        <w:rPr>
          <w:b/>
          <w:color w:val="000000" w:themeColor="text1"/>
        </w:rPr>
        <w:t>QUALITE INGENIERIE ARCHITECTURE</w:t>
      </w:r>
      <w:r w:rsidR="00FB124A" w:rsidRPr="00872A90">
        <w:rPr>
          <w:color w:val="000000" w:themeColor="text1"/>
        </w:rPr>
        <w:t>.</w:t>
      </w:r>
    </w:p>
    <w:p w14:paraId="4AD99811" w14:textId="77777777" w:rsidR="00FB124A" w:rsidRPr="00872A90" w:rsidRDefault="00FB124A" w:rsidP="00FB124A">
      <w:r w:rsidRPr="00872A90">
        <w:t>De même, un logigramme spécifique décrit le processus réglementé de la phase "Permis de construire" (LOG4211). Diverses phases spécialisées des missions d'études sont décrites en option dans les recommandations et les guides.</w:t>
      </w:r>
    </w:p>
    <w:p w14:paraId="18ABA2BD" w14:textId="77777777" w:rsidR="00FB124A" w:rsidRPr="00872A90" w:rsidRDefault="00FB124A" w:rsidP="00FB124A">
      <w:bookmarkStart w:id="132" w:name="_4.2.3._Etude_des"/>
      <w:bookmarkEnd w:id="132"/>
      <w:r w:rsidRPr="00872A90">
        <w:t xml:space="preserve">Dès la proposition de mission, la liste des documents, informations, prestations à fournir par le client est établie (et confirmée dans le contrat), avec calendrier de livraison en fonction de la mission à exécuter….. </w:t>
      </w:r>
    </w:p>
    <w:p w14:paraId="0B8EE8FB" w14:textId="77777777" w:rsidR="00FB124A" w:rsidRPr="00872A90" w:rsidRDefault="00FB124A" w:rsidP="00FB124A">
      <w:r w:rsidRPr="00872A90">
        <w:t>Ainsi les éléments suivants sont identifiés et traités par l’agence dans le cadre du processus de définition de la mission :</w:t>
      </w:r>
    </w:p>
    <w:p w14:paraId="048CA121" w14:textId="77777777" w:rsidR="00FB124A" w:rsidRPr="00872A90" w:rsidRDefault="00FB124A" w:rsidP="00B071CA">
      <w:pPr>
        <w:pStyle w:val="Paragraphedeliste"/>
        <w:numPr>
          <w:ilvl w:val="0"/>
          <w:numId w:val="22"/>
        </w:numPr>
      </w:pPr>
      <w:r w:rsidRPr="00872A90">
        <w:t>les exigences non formulées par le client mais nécessaires pour l'usage spécifié,</w:t>
      </w:r>
    </w:p>
    <w:p w14:paraId="220E2E74" w14:textId="77777777" w:rsidR="00FB124A" w:rsidRPr="00872A90" w:rsidRDefault="00FB124A" w:rsidP="00B071CA">
      <w:pPr>
        <w:pStyle w:val="Paragraphedeliste"/>
        <w:numPr>
          <w:ilvl w:val="0"/>
          <w:numId w:val="22"/>
        </w:numPr>
      </w:pPr>
      <w:r w:rsidRPr="00872A90">
        <w:t>les exigences réglementaires et légales relatives au produit,</w:t>
      </w:r>
    </w:p>
    <w:p w14:paraId="1518EC37" w14:textId="77777777" w:rsidR="00FB124A" w:rsidRPr="00872A90" w:rsidRDefault="00FB124A" w:rsidP="00B071CA">
      <w:pPr>
        <w:pStyle w:val="Paragraphedeliste"/>
        <w:numPr>
          <w:ilvl w:val="0"/>
          <w:numId w:val="22"/>
        </w:numPr>
      </w:pPr>
      <w:r w:rsidRPr="00872A90">
        <w:t>toutes exigences complémentaires déterminées par l'organisme".</w:t>
      </w:r>
    </w:p>
    <w:p w14:paraId="782AA5CF" w14:textId="77777777" w:rsidR="00FB124A" w:rsidRPr="00872A90" w:rsidRDefault="00FB124A" w:rsidP="00FB124A">
      <w:r w:rsidRPr="00872A90">
        <w:t xml:space="preserve">L'architecte valide l'adéquation de ces documents ou prestations dès réception, ou dès que l'analyse en est possible… </w:t>
      </w:r>
    </w:p>
    <w:p w14:paraId="1728005F" w14:textId="77777777" w:rsidR="00FB124A" w:rsidRDefault="00FB124A" w:rsidP="00FB124A">
      <w:r w:rsidRPr="00872A90">
        <w:t xml:space="preserve">Tout défaut, insuffisance, inadéquation est signalée au client et une mesure corrective engagée, … (Complément de prestations, avenant au contrat, …). </w:t>
      </w:r>
    </w:p>
    <w:p w14:paraId="74A2EDE3" w14:textId="77777777" w:rsidR="00815D5E" w:rsidRDefault="00815D5E" w:rsidP="00815D5E">
      <w:pPr>
        <w:pStyle w:val="Texte1"/>
        <w:ind w:left="0"/>
        <w:rPr>
          <w:iCs/>
        </w:rPr>
      </w:pPr>
      <w:r>
        <w:rPr>
          <w:iCs/>
        </w:rPr>
        <w:lastRenderedPageBreak/>
        <w:t>Le document processus et suivi de mission utilisé est le DOS4110, la fiche processus est le PRO4210.</w:t>
      </w:r>
    </w:p>
    <w:p w14:paraId="298D1234" w14:textId="77777777" w:rsidR="00FB124A" w:rsidRPr="00FB124A" w:rsidRDefault="00FB124A" w:rsidP="00FB124A"/>
    <w:p w14:paraId="24002EBB" w14:textId="77777777" w:rsidR="00A3502F" w:rsidRDefault="00FC1ED3" w:rsidP="00A3502F">
      <w:pPr>
        <w:pStyle w:val="Titre4"/>
      </w:pPr>
      <w:bookmarkStart w:id="133" w:name="_Toc519351499"/>
      <w:r w:rsidRPr="00872A90">
        <w:t>La réalisation</w:t>
      </w:r>
      <w:bookmarkEnd w:id="133"/>
    </w:p>
    <w:p w14:paraId="360D8D9B" w14:textId="77777777" w:rsidR="00FB124A" w:rsidRPr="00F25BEB" w:rsidRDefault="00BD51BA" w:rsidP="00FB124A">
      <w:pPr>
        <w:pStyle w:val="Titreindex"/>
        <w:rPr>
          <w:color w:val="000000" w:themeColor="text1"/>
        </w:rPr>
      </w:pPr>
      <w:r>
        <w:rPr>
          <w:color w:val="000000" w:themeColor="text1"/>
        </w:rPr>
        <w:t>Un</w:t>
      </w:r>
      <w:r w:rsidR="00634C5F">
        <w:rPr>
          <w:color w:val="000000" w:themeColor="text1"/>
        </w:rPr>
        <w:t xml:space="preserve"> logigramme [LOG4310 (intégré au DOS4111)]</w:t>
      </w:r>
      <w:r w:rsidR="00FB124A" w:rsidRPr="00F25BEB">
        <w:rPr>
          <w:color w:val="000000" w:themeColor="text1"/>
        </w:rPr>
        <w:t xml:space="preserve"> </w:t>
      </w:r>
      <w:r w:rsidR="00C76080">
        <w:rPr>
          <w:color w:val="000000" w:themeColor="text1"/>
        </w:rPr>
        <w:t xml:space="preserve">décrit </w:t>
      </w:r>
      <w:r w:rsidR="00FB124A" w:rsidRPr="00F25BEB">
        <w:rPr>
          <w:color w:val="000000" w:themeColor="text1"/>
        </w:rPr>
        <w:t xml:space="preserve">les tâches obligatoires du suivi de chantier : il peut compléter le logigramme précédent (mission d'architecte) ou définir le processus d'une mission partielle limitée à l'exécution de travaux. </w:t>
      </w:r>
    </w:p>
    <w:p w14:paraId="40FE4CB3" w14:textId="77777777" w:rsidR="00FB124A" w:rsidRPr="00056D44" w:rsidRDefault="00BD51BA" w:rsidP="00FB124A">
      <w:pPr>
        <w:rPr>
          <w:color w:val="000000" w:themeColor="text1"/>
        </w:rPr>
      </w:pPr>
      <w:r>
        <w:rPr>
          <w:color w:val="000000" w:themeColor="text1"/>
        </w:rPr>
        <w:t>D</w:t>
      </w:r>
      <w:r w:rsidR="00FB124A" w:rsidRPr="00056D44">
        <w:rPr>
          <w:color w:val="000000" w:themeColor="text1"/>
        </w:rPr>
        <w:t>es documents sont</w:t>
      </w:r>
      <w:r>
        <w:rPr>
          <w:color w:val="000000" w:themeColor="text1"/>
        </w:rPr>
        <w:t xml:space="preserve"> établis à partir </w:t>
      </w:r>
      <w:r w:rsidR="006A1417">
        <w:rPr>
          <w:color w:val="000000" w:themeColor="text1"/>
        </w:rPr>
        <w:t>des retours d’expériences</w:t>
      </w:r>
      <w:r>
        <w:rPr>
          <w:color w:val="000000" w:themeColor="text1"/>
        </w:rPr>
        <w:t xml:space="preserve"> de chacun des membres :</w:t>
      </w:r>
    </w:p>
    <w:p w14:paraId="76D13D40" w14:textId="77777777" w:rsidR="00FB124A" w:rsidRPr="00056D44" w:rsidRDefault="00FB124A" w:rsidP="00B071CA">
      <w:pPr>
        <w:pStyle w:val="Paragraphedeliste"/>
        <w:numPr>
          <w:ilvl w:val="0"/>
          <w:numId w:val="21"/>
        </w:numPr>
        <w:ind w:left="426"/>
        <w:rPr>
          <w:color w:val="000000" w:themeColor="text1"/>
        </w:rPr>
      </w:pPr>
      <w:r w:rsidRPr="00056D44">
        <w:rPr>
          <w:color w:val="000000" w:themeColor="text1"/>
        </w:rPr>
        <w:t>Suivi des demandes d</w:t>
      </w:r>
      <w:r w:rsidR="00BD51BA">
        <w:rPr>
          <w:color w:val="000000" w:themeColor="text1"/>
        </w:rPr>
        <w:t>’agréments des sous-traitants</w:t>
      </w:r>
    </w:p>
    <w:p w14:paraId="5427B25D" w14:textId="77777777" w:rsidR="00FB124A" w:rsidRPr="00056D44" w:rsidRDefault="00FB124A" w:rsidP="00B071CA">
      <w:pPr>
        <w:pStyle w:val="Paragraphedeliste"/>
        <w:numPr>
          <w:ilvl w:val="0"/>
          <w:numId w:val="21"/>
        </w:numPr>
        <w:ind w:left="426"/>
        <w:rPr>
          <w:color w:val="000000" w:themeColor="text1"/>
        </w:rPr>
      </w:pPr>
      <w:r w:rsidRPr="00056D44">
        <w:rPr>
          <w:color w:val="000000" w:themeColor="text1"/>
        </w:rPr>
        <w:t>Suivi de gestion des travaux m</w:t>
      </w:r>
      <w:r w:rsidR="00BD51BA">
        <w:rPr>
          <w:color w:val="000000" w:themeColor="text1"/>
        </w:rPr>
        <w:t>odificatifs acquéreurs ou TMA</w:t>
      </w:r>
    </w:p>
    <w:p w14:paraId="11F28C34" w14:textId="77777777" w:rsidR="00FB124A" w:rsidRPr="00056D44" w:rsidRDefault="00BD51BA" w:rsidP="00B071CA">
      <w:pPr>
        <w:pStyle w:val="Paragraphedeliste"/>
        <w:numPr>
          <w:ilvl w:val="0"/>
          <w:numId w:val="21"/>
        </w:numPr>
        <w:ind w:left="426"/>
        <w:rPr>
          <w:color w:val="000000" w:themeColor="text1"/>
        </w:rPr>
      </w:pPr>
      <w:r>
        <w:rPr>
          <w:color w:val="000000" w:themeColor="text1"/>
        </w:rPr>
        <w:t>Récapitulatif des visas</w:t>
      </w:r>
    </w:p>
    <w:p w14:paraId="20F96861" w14:textId="77777777" w:rsidR="00FB124A" w:rsidRPr="00056D44" w:rsidRDefault="00BD51BA" w:rsidP="00B071CA">
      <w:pPr>
        <w:pStyle w:val="Paragraphedeliste"/>
        <w:numPr>
          <w:ilvl w:val="0"/>
          <w:numId w:val="21"/>
        </w:numPr>
        <w:ind w:left="426"/>
        <w:rPr>
          <w:color w:val="000000" w:themeColor="text1"/>
        </w:rPr>
      </w:pPr>
      <w:r>
        <w:rPr>
          <w:color w:val="000000" w:themeColor="text1"/>
        </w:rPr>
        <w:t>Suivi des concessionnaires</w:t>
      </w:r>
    </w:p>
    <w:p w14:paraId="1B2621A4" w14:textId="77777777" w:rsidR="00FB124A" w:rsidRPr="00056D44" w:rsidRDefault="00BD51BA" w:rsidP="00B071CA">
      <w:pPr>
        <w:pStyle w:val="Paragraphedeliste"/>
        <w:numPr>
          <w:ilvl w:val="0"/>
          <w:numId w:val="21"/>
        </w:numPr>
        <w:ind w:left="426"/>
        <w:rPr>
          <w:color w:val="000000" w:themeColor="text1"/>
        </w:rPr>
      </w:pPr>
      <w:r>
        <w:rPr>
          <w:color w:val="000000" w:themeColor="text1"/>
        </w:rPr>
        <w:t>Ordre de Service et notification</w:t>
      </w:r>
    </w:p>
    <w:p w14:paraId="20E5403C" w14:textId="77777777" w:rsidR="00FB124A" w:rsidRDefault="00BD51BA" w:rsidP="00B071CA">
      <w:pPr>
        <w:pStyle w:val="Paragraphedeliste"/>
        <w:numPr>
          <w:ilvl w:val="0"/>
          <w:numId w:val="21"/>
        </w:numPr>
        <w:ind w:left="426"/>
        <w:rPr>
          <w:color w:val="000000" w:themeColor="text1"/>
        </w:rPr>
      </w:pPr>
      <w:r w:rsidRPr="00056D44">
        <w:rPr>
          <w:color w:val="000000" w:themeColor="text1"/>
        </w:rPr>
        <w:t>Etc.</w:t>
      </w:r>
      <w:r w:rsidR="00FB124A" w:rsidRPr="00056D44">
        <w:rPr>
          <w:color w:val="000000" w:themeColor="text1"/>
        </w:rPr>
        <w:t xml:space="preserve"> …</w:t>
      </w:r>
    </w:p>
    <w:p w14:paraId="15DE055B" w14:textId="77777777" w:rsidR="00815D5E" w:rsidRDefault="00815D5E" w:rsidP="00815D5E">
      <w:pPr>
        <w:pStyle w:val="Texte1"/>
        <w:ind w:left="0"/>
        <w:rPr>
          <w:iCs/>
        </w:rPr>
      </w:pPr>
      <w:r>
        <w:rPr>
          <w:iCs/>
        </w:rPr>
        <w:t>Le document processus et suivi de mission utilisé est le DOS4110, la fiche processus est le PRO4310.</w:t>
      </w:r>
    </w:p>
    <w:p w14:paraId="01803972" w14:textId="77777777" w:rsidR="00FB124A" w:rsidRDefault="00FB124A" w:rsidP="00FB124A">
      <w:pPr>
        <w:pStyle w:val="Paragraphedeliste"/>
        <w:ind w:left="426"/>
        <w:rPr>
          <w:color w:val="000000" w:themeColor="text1"/>
        </w:rPr>
      </w:pPr>
    </w:p>
    <w:p w14:paraId="2F288589" w14:textId="77777777" w:rsidR="00FB124A" w:rsidRDefault="00FB124A" w:rsidP="00FB124A">
      <w:pPr>
        <w:pStyle w:val="Titre4"/>
      </w:pPr>
      <w:bookmarkStart w:id="134" w:name="_Toc519351500"/>
      <w:r w:rsidRPr="00872A90">
        <w:t>La réception des ouvrages</w:t>
      </w:r>
      <w:bookmarkEnd w:id="134"/>
    </w:p>
    <w:p w14:paraId="4097984F" w14:textId="77777777" w:rsidR="00FB124A" w:rsidRPr="00872A90" w:rsidRDefault="00FB124A" w:rsidP="00FB124A">
      <w:pPr>
        <w:rPr>
          <w:color w:val="000000" w:themeColor="text1"/>
        </w:rPr>
      </w:pPr>
      <w:r w:rsidRPr="00872A90">
        <w:rPr>
          <w:color w:val="000000" w:themeColor="text1"/>
        </w:rPr>
        <w:t xml:space="preserve">La réception des ouvrages intervient à la demande de la partie la plus diligente. </w:t>
      </w:r>
    </w:p>
    <w:p w14:paraId="12BAF53E" w14:textId="77777777" w:rsidR="00FB124A" w:rsidRPr="00872A90" w:rsidRDefault="00FB124A" w:rsidP="00FB124A">
      <w:pPr>
        <w:rPr>
          <w:color w:val="000000" w:themeColor="text1"/>
        </w:rPr>
      </w:pPr>
      <w:r w:rsidRPr="00872A90">
        <w:rPr>
          <w:color w:val="000000" w:themeColor="text1"/>
        </w:rPr>
        <w:t xml:space="preserve">Elle est prononcée par le maître d’ouvrage, avec ou sans réserve, et constitue la date de départ des délais des responsabilités et des garanties légales. </w:t>
      </w:r>
    </w:p>
    <w:p w14:paraId="295F01EC" w14:textId="77777777" w:rsidR="00FB124A" w:rsidRPr="00872A90" w:rsidRDefault="00FB124A" w:rsidP="00FB124A">
      <w:pPr>
        <w:rPr>
          <w:color w:val="000000" w:themeColor="text1"/>
        </w:rPr>
      </w:pPr>
      <w:r w:rsidRPr="00872A90">
        <w:rPr>
          <w:color w:val="000000" w:themeColor="text1"/>
        </w:rPr>
        <w:t>L'architecte assiste le maître d'ouvrage pour la réception des travaux :</w:t>
      </w:r>
    </w:p>
    <w:p w14:paraId="3CD98FA1" w14:textId="77777777" w:rsidR="00FB124A" w:rsidRPr="00872A90" w:rsidRDefault="00FB124A" w:rsidP="00FB124A">
      <w:pPr>
        <w:rPr>
          <w:color w:val="000000" w:themeColor="text1"/>
        </w:rPr>
      </w:pPr>
      <w:r w:rsidRPr="00872A90">
        <w:rPr>
          <w:color w:val="000000" w:themeColor="text1"/>
        </w:rPr>
        <w:t xml:space="preserve">- il organise une visite contradictoire des travaux en vue de leur réception. </w:t>
      </w:r>
    </w:p>
    <w:p w14:paraId="0167E59D" w14:textId="77777777" w:rsidR="00FB124A" w:rsidRPr="00872A90" w:rsidRDefault="00FB124A" w:rsidP="00FB124A">
      <w:pPr>
        <w:rPr>
          <w:color w:val="000000" w:themeColor="text1"/>
        </w:rPr>
      </w:pPr>
      <w:r w:rsidRPr="00872A90">
        <w:rPr>
          <w:color w:val="000000" w:themeColor="text1"/>
        </w:rPr>
        <w:t>- il rédige les procès-verbaux et la liste des réserves éventuellement formulées par le maître d’ouvrage.</w:t>
      </w:r>
    </w:p>
    <w:p w14:paraId="09E06E83" w14:textId="77777777" w:rsidR="00FB124A" w:rsidRPr="00872A90" w:rsidRDefault="00FB124A" w:rsidP="00FB124A">
      <w:pPr>
        <w:rPr>
          <w:color w:val="000000" w:themeColor="text1"/>
          <w:sz w:val="16"/>
          <w:szCs w:val="16"/>
        </w:rPr>
      </w:pPr>
    </w:p>
    <w:p w14:paraId="01FC4D18" w14:textId="77777777" w:rsidR="00FB124A" w:rsidRPr="00872A90" w:rsidRDefault="00FB124A" w:rsidP="00FB124A">
      <w:pPr>
        <w:rPr>
          <w:color w:val="000000" w:themeColor="text1"/>
        </w:rPr>
      </w:pPr>
      <w:r w:rsidRPr="00872A90">
        <w:rPr>
          <w:color w:val="000000" w:themeColor="text1"/>
        </w:rPr>
        <w:t>Postérieurement à cette réception :</w:t>
      </w:r>
    </w:p>
    <w:p w14:paraId="472644DB" w14:textId="77777777" w:rsidR="00FB124A" w:rsidRPr="00872A90" w:rsidRDefault="00FB124A" w:rsidP="00FB124A">
      <w:pPr>
        <w:rPr>
          <w:color w:val="000000" w:themeColor="text1"/>
        </w:rPr>
      </w:pPr>
      <w:r w:rsidRPr="00872A90">
        <w:rPr>
          <w:color w:val="000000" w:themeColor="text1"/>
        </w:rPr>
        <w:t>- l’architecte suit le déroulement des reprises liées aux réserves ;</w:t>
      </w:r>
    </w:p>
    <w:p w14:paraId="222C716C" w14:textId="77777777" w:rsidR="00FB124A" w:rsidRPr="00872A90" w:rsidRDefault="00FB124A" w:rsidP="00FB124A">
      <w:pPr>
        <w:rPr>
          <w:color w:val="000000" w:themeColor="text1"/>
        </w:rPr>
      </w:pPr>
      <w:r w:rsidRPr="00872A90">
        <w:rPr>
          <w:color w:val="000000" w:themeColor="text1"/>
        </w:rPr>
        <w:t>- il constate, à la date prévue, la levée des réserves en présence du maître d'ouvrage et de l’entrepreneur.</w:t>
      </w:r>
    </w:p>
    <w:p w14:paraId="1E080597" w14:textId="77777777" w:rsidR="00FB124A" w:rsidRPr="00872A90" w:rsidRDefault="00FB124A" w:rsidP="00FB124A">
      <w:pPr>
        <w:rPr>
          <w:color w:val="000000" w:themeColor="text1"/>
        </w:rPr>
      </w:pPr>
      <w:r w:rsidRPr="00872A90">
        <w:rPr>
          <w:color w:val="000000" w:themeColor="text1"/>
        </w:rPr>
        <w:t xml:space="preserve">Conformément à l’article 1792-6 du code civil, en cas d’inexécution de ces reprises dans les délais fixés, les travaux sont, après mise en demeure restée infructueuse, exécutés par une autre entreprise, aux frais et risques de l’entrepreneur défaillant. </w:t>
      </w:r>
    </w:p>
    <w:p w14:paraId="34CB4507" w14:textId="77777777" w:rsidR="00FB124A" w:rsidRPr="00872A90" w:rsidRDefault="00FB124A" w:rsidP="00FB124A">
      <w:pPr>
        <w:rPr>
          <w:color w:val="000000" w:themeColor="text1"/>
          <w:sz w:val="16"/>
          <w:szCs w:val="16"/>
        </w:rPr>
      </w:pPr>
    </w:p>
    <w:p w14:paraId="7523E8D8" w14:textId="77777777" w:rsidR="00FB124A" w:rsidRPr="00872A90" w:rsidRDefault="00FB124A" w:rsidP="00FB124A">
      <w:pPr>
        <w:rPr>
          <w:color w:val="000000" w:themeColor="text1"/>
        </w:rPr>
      </w:pPr>
      <w:r w:rsidRPr="00872A90">
        <w:rPr>
          <w:color w:val="000000" w:themeColor="text1"/>
        </w:rPr>
        <w:t>Après la réception, qu’elle soit formelle ou tacite, le maître d’ouvrage transmet la déclaration d’achèvement des travaux à la mairie.</w:t>
      </w:r>
    </w:p>
    <w:p w14:paraId="7DA8955C" w14:textId="77777777" w:rsidR="00FB124A" w:rsidRPr="00056D44" w:rsidRDefault="00FB124A" w:rsidP="00FB124A">
      <w:pPr>
        <w:rPr>
          <w:color w:val="000000" w:themeColor="text1"/>
        </w:rPr>
      </w:pPr>
    </w:p>
    <w:p w14:paraId="4776E408" w14:textId="3D337DE0" w:rsidR="00FC1ED3" w:rsidRDefault="00FC1ED3" w:rsidP="00FC1ED3">
      <w:pPr>
        <w:pStyle w:val="Titre3"/>
        <w:rPr>
          <w:color w:val="000000" w:themeColor="text1"/>
        </w:rPr>
      </w:pPr>
      <w:bookmarkStart w:id="135" w:name="_Toc519346015"/>
      <w:bookmarkStart w:id="136" w:name="_Toc519347021"/>
      <w:bookmarkStart w:id="137" w:name="_Toc519351501"/>
      <w:r w:rsidRPr="00872A90">
        <w:rPr>
          <w:color w:val="000000" w:themeColor="text1"/>
        </w:rPr>
        <w:t>Le bureau d’étude</w:t>
      </w:r>
      <w:bookmarkEnd w:id="135"/>
      <w:bookmarkEnd w:id="136"/>
      <w:bookmarkEnd w:id="137"/>
    </w:p>
    <w:p w14:paraId="0684C6DB" w14:textId="77777777" w:rsidR="00B1400C" w:rsidRDefault="00B1400C" w:rsidP="00713B94">
      <w:pPr>
        <w:rPr>
          <w:color w:val="000000" w:themeColor="text1"/>
        </w:rPr>
      </w:pPr>
      <w:bookmarkStart w:id="138" w:name="_Toc451436937"/>
    </w:p>
    <w:p w14:paraId="7F17DE26" w14:textId="216DA5F7" w:rsidR="00713B94" w:rsidRDefault="00713B94" w:rsidP="00713B94">
      <w:pPr>
        <w:rPr>
          <w:color w:val="000000" w:themeColor="text1"/>
        </w:rPr>
      </w:pPr>
      <w:r>
        <w:rPr>
          <w:color w:val="000000" w:themeColor="text1"/>
        </w:rPr>
        <w:t>L</w:t>
      </w:r>
      <w:r w:rsidRPr="00713B94">
        <w:rPr>
          <w:color w:val="000000" w:themeColor="text1"/>
        </w:rPr>
        <w:t>es dispositions mises en place pour l’activité commerciale dans le cadre de l’activité de l’agenc</w:t>
      </w:r>
      <w:r>
        <w:rPr>
          <w:color w:val="000000" w:themeColor="text1"/>
        </w:rPr>
        <w:t>e sont définies dans un processus propre à chaque agence. (PRO3410)</w:t>
      </w:r>
      <w:r w:rsidR="00B1400C">
        <w:rPr>
          <w:color w:val="000000" w:themeColor="text1"/>
        </w:rPr>
        <w:t xml:space="preserve">. </w:t>
      </w:r>
      <w:r>
        <w:rPr>
          <w:color w:val="000000" w:themeColor="text1"/>
        </w:rPr>
        <w:t>Ce document indique la stratégie commerciale  les actions mises en œuvre.</w:t>
      </w:r>
    </w:p>
    <w:p w14:paraId="2A8A1340" w14:textId="77777777" w:rsidR="00713B94" w:rsidRDefault="00713B94" w:rsidP="00FB124A"/>
    <w:p w14:paraId="3716D941" w14:textId="77777777" w:rsidR="00046995" w:rsidRPr="00AA1FC5" w:rsidRDefault="00046995" w:rsidP="00FB124A">
      <w:pPr>
        <w:rPr>
          <w:b/>
        </w:rPr>
      </w:pPr>
      <w:r w:rsidRPr="00AA1FC5">
        <w:t xml:space="preserve">Dès qu’une opération </w:t>
      </w:r>
      <w:r>
        <w:t>est</w:t>
      </w:r>
      <w:r w:rsidRPr="00AA1FC5">
        <w:t xml:space="preserve"> confiée au </w:t>
      </w:r>
      <w:r>
        <w:t>Bureau d’Etudes</w:t>
      </w:r>
      <w:r w:rsidRPr="00AA1FC5">
        <w:t xml:space="preserve">, elle est créée dans </w:t>
      </w:r>
      <w:r>
        <w:t>le logiciel de gestion d’a</w:t>
      </w:r>
      <w:r w:rsidRPr="00AA1FC5">
        <w:t>ffaire</w:t>
      </w:r>
      <w:r>
        <w:t xml:space="preserve"> </w:t>
      </w:r>
      <w:r w:rsidRPr="00AA1FC5">
        <w:t xml:space="preserve">; les éléments saisis </w:t>
      </w:r>
      <w:r>
        <w:t xml:space="preserve">constituant la Fiche Affaire </w:t>
      </w:r>
      <w:r w:rsidRPr="00AA1FC5">
        <w:t>sont :</w:t>
      </w:r>
      <w:bookmarkEnd w:id="138"/>
    </w:p>
    <w:p w14:paraId="02995DFF" w14:textId="77777777" w:rsidR="00046995" w:rsidRPr="00AA1FC5" w:rsidRDefault="00046995" w:rsidP="00B071CA">
      <w:pPr>
        <w:pStyle w:val="Texte1"/>
        <w:numPr>
          <w:ilvl w:val="0"/>
          <w:numId w:val="24"/>
        </w:numPr>
      </w:pPr>
      <w:r>
        <w:t>Un numéro d’affaire,</w:t>
      </w:r>
    </w:p>
    <w:p w14:paraId="50B7A8C6" w14:textId="77777777" w:rsidR="00046995" w:rsidRPr="00AA1FC5" w:rsidRDefault="00046995" w:rsidP="00B071CA">
      <w:pPr>
        <w:pStyle w:val="Texte1"/>
        <w:numPr>
          <w:ilvl w:val="0"/>
          <w:numId w:val="24"/>
        </w:numPr>
      </w:pPr>
      <w:r w:rsidRPr="00AA1FC5">
        <w:t>Le nom de l’affaire, son adresse, les coordonnées du client, les montants de chaque phase du contrat et le total, la date d’ouverture du dossier,</w:t>
      </w:r>
    </w:p>
    <w:p w14:paraId="30D2830F" w14:textId="77777777" w:rsidR="00046995" w:rsidRPr="00AA1FC5" w:rsidRDefault="00046995" w:rsidP="00B071CA">
      <w:pPr>
        <w:pStyle w:val="Texte1"/>
        <w:numPr>
          <w:ilvl w:val="0"/>
          <w:numId w:val="24"/>
        </w:numPr>
      </w:pPr>
      <w:r w:rsidRPr="00AA1FC5">
        <w:t>Le nom du Chef de projet en charge de l’opération,</w:t>
      </w:r>
      <w:r w:rsidR="00634C5F">
        <w:t xml:space="preserve"> les </w:t>
      </w:r>
      <w:r>
        <w:t>noms des ingénieurs et techniciens participant à l’affaire,</w:t>
      </w:r>
    </w:p>
    <w:p w14:paraId="16FA99BD" w14:textId="77777777" w:rsidR="00046995" w:rsidRPr="00AA1FC5" w:rsidRDefault="00046995" w:rsidP="00B071CA">
      <w:pPr>
        <w:pStyle w:val="Texte1"/>
        <w:numPr>
          <w:ilvl w:val="0"/>
          <w:numId w:val="24"/>
        </w:numPr>
      </w:pPr>
      <w:r w:rsidRPr="00AA1FC5">
        <w:t>Le planning prévisionnel financier de réalisation de l’opération.</w:t>
      </w:r>
    </w:p>
    <w:p w14:paraId="26E89F7C" w14:textId="77777777" w:rsidR="00046995" w:rsidRPr="00AA1FC5" w:rsidRDefault="00046995" w:rsidP="00046995">
      <w:pPr>
        <w:pStyle w:val="Texte1"/>
        <w:ind w:left="0"/>
      </w:pPr>
      <w:r>
        <w:t>Il est créé</w:t>
      </w:r>
      <w:r w:rsidRPr="00AA1FC5">
        <w:t xml:space="preserve"> également un dossier informatique </w:t>
      </w:r>
      <w:r>
        <w:t xml:space="preserve">unique </w:t>
      </w:r>
      <w:r w:rsidRPr="00AA1FC5">
        <w:t xml:space="preserve">de l’Affaire, avec tous les sous-dossiers nécessaires à une bonne gestion technique, administrative et financière du projet. </w:t>
      </w:r>
    </w:p>
    <w:p w14:paraId="453B17E3" w14:textId="77777777" w:rsidR="00046995" w:rsidRDefault="00046995" w:rsidP="00046995">
      <w:pPr>
        <w:pStyle w:val="Texte1"/>
        <w:ind w:left="0"/>
      </w:pPr>
      <w:r w:rsidRPr="00AA1FC5">
        <w:t>Tous les documents de chaque opération sont s</w:t>
      </w:r>
      <w:r>
        <w:t>ystématiquement regroupés dans c</w:t>
      </w:r>
      <w:r w:rsidRPr="00AA1FC5">
        <w:t>es différents sous-dossiers, ce qui permet qu’en cas d’absence d’un des intervenants de l’agence, n’importe qui peut avoir accès au dossier et y trouver l’ensemble des éléments classés par phase.</w:t>
      </w:r>
    </w:p>
    <w:p w14:paraId="07103004" w14:textId="77777777" w:rsidR="00046995" w:rsidRDefault="00046995" w:rsidP="00046995">
      <w:pPr>
        <w:pStyle w:val="Texte1"/>
        <w:ind w:left="0"/>
      </w:pPr>
      <w:r>
        <w:t xml:space="preserve">Tous ces éléments sont accessibles sur les serveurs de la société et dans le Cloud où ils sont sauvegardés en temps réel. </w:t>
      </w:r>
      <w:r w:rsidRPr="00AA1FC5">
        <w:t xml:space="preserve"> </w:t>
      </w:r>
    </w:p>
    <w:p w14:paraId="130EC70C" w14:textId="77777777" w:rsidR="00046995" w:rsidRDefault="00046995" w:rsidP="00046995">
      <w:pPr>
        <w:pStyle w:val="Texte1"/>
        <w:ind w:left="0"/>
      </w:pPr>
      <w:r>
        <w:lastRenderedPageBreak/>
        <w:t>Les opérations sont réalisées par le Bureau d’Etudes dans le respect des règles du Dossier de Conception du Bureau d’Etudes ; pour la phase de travaux, les dispositions communes aux Architectes et aux Bureaux d’Etudes sont respectées.</w:t>
      </w:r>
    </w:p>
    <w:p w14:paraId="38F6D6AD" w14:textId="77777777" w:rsidR="00815D5E" w:rsidRDefault="00815D5E" w:rsidP="00815D5E">
      <w:pPr>
        <w:pStyle w:val="Texte1"/>
        <w:ind w:left="0"/>
        <w:rPr>
          <w:iCs/>
        </w:rPr>
      </w:pPr>
      <w:r>
        <w:rPr>
          <w:iCs/>
        </w:rPr>
        <w:t xml:space="preserve">Le document processus et suivi de mission utilisé est le DOS4110 adapté </w:t>
      </w:r>
      <w:r w:rsidR="00634C5F">
        <w:rPr>
          <w:iCs/>
        </w:rPr>
        <w:t>à</w:t>
      </w:r>
      <w:r>
        <w:rPr>
          <w:iCs/>
        </w:rPr>
        <w:t xml:space="preserve"> l’activité du BET, la fiche processus est le PRO4510.</w:t>
      </w:r>
    </w:p>
    <w:p w14:paraId="709670FA" w14:textId="77777777" w:rsidR="0038380F" w:rsidRPr="00AA1FC5" w:rsidRDefault="0038380F" w:rsidP="00046995">
      <w:pPr>
        <w:pStyle w:val="Texte1"/>
        <w:ind w:left="0"/>
      </w:pPr>
    </w:p>
    <w:p w14:paraId="5679279F" w14:textId="59DFB7C0" w:rsidR="00046995" w:rsidRDefault="00FB124A" w:rsidP="00FB124A">
      <w:pPr>
        <w:pStyle w:val="Titre3"/>
      </w:pPr>
      <w:bookmarkStart w:id="139" w:name="_Toc519346016"/>
      <w:bookmarkStart w:id="140" w:name="_Toc519347022"/>
      <w:bookmarkStart w:id="141" w:name="_Toc519351502"/>
      <w:r>
        <w:t>Les expertises</w:t>
      </w:r>
      <w:bookmarkEnd w:id="139"/>
      <w:bookmarkEnd w:id="140"/>
      <w:bookmarkEnd w:id="141"/>
    </w:p>
    <w:p w14:paraId="00F1E1E5" w14:textId="77777777" w:rsidR="00302E88" w:rsidRPr="00302E88" w:rsidRDefault="00302E88" w:rsidP="00302E88">
      <w:pPr>
        <w:pStyle w:val="Titre4"/>
      </w:pPr>
      <w:bookmarkStart w:id="142" w:name="_Toc519351503"/>
      <w:r w:rsidRPr="00302E88">
        <w:t>Les Expertises Judiciaires</w:t>
      </w:r>
      <w:bookmarkEnd w:id="142"/>
    </w:p>
    <w:p w14:paraId="5A73CD94" w14:textId="77777777" w:rsidR="00302E88" w:rsidRPr="00302E88" w:rsidRDefault="00302E88" w:rsidP="00302E88">
      <w:pPr>
        <w:pStyle w:val="Texte1"/>
        <w:ind w:left="0"/>
        <w:rPr>
          <w:iCs/>
        </w:rPr>
      </w:pPr>
      <w:r w:rsidRPr="00302E88">
        <w:rPr>
          <w:iCs/>
        </w:rPr>
        <w:t>Dès qu’une expertise est confiée à l’expert par le Tribunal de Grande Instance ou la Cour d’Appel, elle fait l’objet d’une fiche d’affaire spécifique qui regroupe l’ensemble des données connues. Il lui est alors donné un numéro d’affaire. Un dossier comportant toujours les mêmes intercalaires est créé.</w:t>
      </w:r>
    </w:p>
    <w:p w14:paraId="27A29A3C" w14:textId="77777777" w:rsidR="00302E88" w:rsidRPr="00302E88" w:rsidRDefault="00302E88" w:rsidP="00302E88">
      <w:pPr>
        <w:pStyle w:val="Texte1"/>
        <w:ind w:left="0"/>
        <w:rPr>
          <w:iCs/>
        </w:rPr>
      </w:pPr>
      <w:r w:rsidRPr="00302E88">
        <w:rPr>
          <w:iCs/>
        </w:rPr>
        <w:t>L’expert organise une première réunion et précise au tribunal le délai qu’il envisage pour mener à bien l’expertise et son coût estimatif.</w:t>
      </w:r>
    </w:p>
    <w:p w14:paraId="2403AB38" w14:textId="77777777" w:rsidR="00302E88" w:rsidRPr="00302E88" w:rsidRDefault="00302E88" w:rsidP="00302E88">
      <w:pPr>
        <w:pStyle w:val="Texte1"/>
        <w:ind w:left="0"/>
        <w:rPr>
          <w:iCs/>
        </w:rPr>
      </w:pPr>
      <w:r w:rsidRPr="00302E88">
        <w:rPr>
          <w:iCs/>
        </w:rPr>
        <w:t>L’expertise se déroule et se clos par le dépôt du rapport définitif établi par l’Expert qu’il fait parvenir par lettre recommandée à toutes les parties et au service du contrôle des expertises du Tribunal. Ce rapport fait l’objet d’une notification de taxation finale des prestations de l’expert, dont le règlement met fin à la mission. Après dépôt du rapport l’expert est dessaisi complètement de l’affaire.</w:t>
      </w:r>
    </w:p>
    <w:p w14:paraId="3BCC3865" w14:textId="77777777" w:rsidR="00302E88" w:rsidRDefault="00302E88" w:rsidP="00302E88">
      <w:pPr>
        <w:pStyle w:val="Texte1"/>
        <w:ind w:left="0"/>
        <w:rPr>
          <w:iCs/>
        </w:rPr>
      </w:pPr>
      <w:r w:rsidRPr="00302E88">
        <w:rPr>
          <w:iCs/>
        </w:rPr>
        <w:t xml:space="preserve">Il ne peut </w:t>
      </w:r>
      <w:r w:rsidR="00BD51BA">
        <w:rPr>
          <w:iCs/>
        </w:rPr>
        <w:t xml:space="preserve">pas </w:t>
      </w:r>
      <w:r w:rsidRPr="00302E88">
        <w:rPr>
          <w:iCs/>
        </w:rPr>
        <w:t>être organisé pour une expertise judiciaire de collecte d’avis de satisfaction client.</w:t>
      </w:r>
    </w:p>
    <w:p w14:paraId="249C453F" w14:textId="77777777" w:rsidR="006A1417" w:rsidRDefault="00634C5F" w:rsidP="00302E88">
      <w:pPr>
        <w:pStyle w:val="Texte1"/>
        <w:ind w:left="0"/>
        <w:rPr>
          <w:iCs/>
        </w:rPr>
      </w:pPr>
      <w:r>
        <w:rPr>
          <w:iCs/>
        </w:rPr>
        <w:t xml:space="preserve">Le document processus </w:t>
      </w:r>
      <w:r w:rsidR="006A1417">
        <w:rPr>
          <w:iCs/>
        </w:rPr>
        <w:t>utilisé est l’IMP</w:t>
      </w:r>
      <w:r w:rsidR="00815D5E">
        <w:rPr>
          <w:iCs/>
        </w:rPr>
        <w:t>4610, la fiche processus est le PRO4610.</w:t>
      </w:r>
    </w:p>
    <w:p w14:paraId="1A195177" w14:textId="77777777" w:rsidR="00302E88" w:rsidRPr="00302E88" w:rsidRDefault="00302E88" w:rsidP="00302E88">
      <w:pPr>
        <w:pStyle w:val="Titre4"/>
      </w:pPr>
      <w:bookmarkStart w:id="143" w:name="_Toc519351504"/>
      <w:r w:rsidRPr="00302E88">
        <w:t>Les Expertises Privées</w:t>
      </w:r>
      <w:bookmarkEnd w:id="143"/>
    </w:p>
    <w:p w14:paraId="5856F1F5" w14:textId="77777777" w:rsidR="00302E88" w:rsidRPr="00302E88" w:rsidRDefault="00302E88" w:rsidP="00302E88">
      <w:pPr>
        <w:pStyle w:val="Texte1"/>
        <w:ind w:left="0"/>
        <w:rPr>
          <w:iCs/>
        </w:rPr>
      </w:pPr>
      <w:r w:rsidRPr="00302E88">
        <w:rPr>
          <w:iCs/>
        </w:rPr>
        <w:t>L’expert peut être chargé par un client privé d’une expertise. Il est alors créé une fiche d’affaire spécifique qui regroupe l’ensemble des données connues. Il lui est alors donné un numéro d’affaire.</w:t>
      </w:r>
    </w:p>
    <w:p w14:paraId="1A8D38E5" w14:textId="77777777" w:rsidR="00302E88" w:rsidRPr="00302E88" w:rsidRDefault="00302E88" w:rsidP="00302E88">
      <w:pPr>
        <w:pStyle w:val="Texte1"/>
        <w:ind w:left="0"/>
        <w:rPr>
          <w:iCs/>
        </w:rPr>
      </w:pPr>
      <w:r w:rsidRPr="00302E88">
        <w:rPr>
          <w:iCs/>
        </w:rPr>
        <w:t>La mission de déroule comme une mission de Conseil privé, avec une relation privilégiée avec son client.</w:t>
      </w:r>
    </w:p>
    <w:p w14:paraId="36CC6A74" w14:textId="77777777" w:rsidR="00302E88" w:rsidRDefault="00302E88" w:rsidP="00302E88">
      <w:pPr>
        <w:pStyle w:val="Texte1"/>
        <w:ind w:left="0"/>
        <w:rPr>
          <w:iCs/>
        </w:rPr>
      </w:pPr>
      <w:r w:rsidRPr="00302E88">
        <w:rPr>
          <w:iCs/>
        </w:rPr>
        <w:t>En fin de mission, il peut être organisé une collecte d’avis de satisfaction client.</w:t>
      </w:r>
    </w:p>
    <w:p w14:paraId="5B1CC5FF" w14:textId="77777777" w:rsidR="00815D5E" w:rsidRDefault="00634C5F" w:rsidP="00815D5E">
      <w:pPr>
        <w:pStyle w:val="Texte1"/>
        <w:ind w:left="0"/>
        <w:rPr>
          <w:iCs/>
        </w:rPr>
      </w:pPr>
      <w:r>
        <w:rPr>
          <w:iCs/>
        </w:rPr>
        <w:t xml:space="preserve">Le document processus </w:t>
      </w:r>
      <w:r w:rsidR="00815D5E">
        <w:rPr>
          <w:iCs/>
        </w:rPr>
        <w:t>utilisé est l’IMP4610, la fiche processus est le PRO4610.</w:t>
      </w:r>
    </w:p>
    <w:p w14:paraId="79E4AA04" w14:textId="77777777" w:rsidR="00302E88" w:rsidRPr="00302E88" w:rsidRDefault="00302E88" w:rsidP="00302E88">
      <w:pPr>
        <w:pStyle w:val="Titre4"/>
      </w:pPr>
      <w:bookmarkStart w:id="144" w:name="_Toc519351505"/>
      <w:r w:rsidRPr="00302E88">
        <w:t>Les Diagnostics</w:t>
      </w:r>
      <w:bookmarkEnd w:id="144"/>
    </w:p>
    <w:p w14:paraId="545B4840" w14:textId="77777777" w:rsidR="00302E88" w:rsidRPr="00302E88" w:rsidRDefault="00302E88" w:rsidP="00302E88">
      <w:pPr>
        <w:pStyle w:val="Texte1"/>
        <w:ind w:left="0"/>
        <w:rPr>
          <w:iCs/>
        </w:rPr>
      </w:pPr>
      <w:r w:rsidRPr="00302E88">
        <w:rPr>
          <w:iCs/>
        </w:rPr>
        <w:t>Les membres de QIA font appel à des diagnostiqueurs extérieurs dument qualifiés et à jour de leurs</w:t>
      </w:r>
      <w:r>
        <w:rPr>
          <w:iCs/>
        </w:rPr>
        <w:t xml:space="preserve"> </w:t>
      </w:r>
      <w:r w:rsidRPr="00302E88">
        <w:rPr>
          <w:iCs/>
        </w:rPr>
        <w:t>qualifications et assurances, pour tous les travaux où ils sont nécessaires voire obligatoires. Ces diagnostiqueurs sont répertoriés sur une liste validée par QIA. Il s’agit de diagnostics concernant : l’</w:t>
      </w:r>
      <w:r w:rsidR="0038380F" w:rsidRPr="00302E88">
        <w:rPr>
          <w:iCs/>
        </w:rPr>
        <w:t>Amiante</w:t>
      </w:r>
      <w:r w:rsidRPr="00302E88">
        <w:rPr>
          <w:iCs/>
        </w:rPr>
        <w:t>, le Plomb, le gaz, l’électricité, ……</w:t>
      </w:r>
    </w:p>
    <w:p w14:paraId="4CEF8F33" w14:textId="77777777" w:rsidR="00302E88" w:rsidRDefault="00302E88" w:rsidP="00302E88">
      <w:pPr>
        <w:pStyle w:val="Texte1"/>
        <w:ind w:left="0"/>
        <w:rPr>
          <w:iCs/>
        </w:rPr>
      </w:pPr>
      <w:r w:rsidRPr="00302E88">
        <w:rPr>
          <w:iCs/>
        </w:rPr>
        <w:t>Les diagnostics établis par les membres de QIA concernent essentiellement les diagnostics d’ensemble pour les immeubles existants, les copropriétés, leurs états général … et, pour certains domaines comme le diagnostic thermique, il est fait appel à des ingénieurs thermiciens spécialisés.</w:t>
      </w:r>
    </w:p>
    <w:p w14:paraId="1D556A1A" w14:textId="77777777" w:rsidR="00815D5E" w:rsidRDefault="00634C5F" w:rsidP="00815D5E">
      <w:pPr>
        <w:pStyle w:val="Texte1"/>
        <w:ind w:left="0"/>
        <w:rPr>
          <w:iCs/>
        </w:rPr>
      </w:pPr>
      <w:r>
        <w:rPr>
          <w:iCs/>
        </w:rPr>
        <w:t xml:space="preserve">Le document processus </w:t>
      </w:r>
      <w:r w:rsidR="00815D5E">
        <w:rPr>
          <w:iCs/>
        </w:rPr>
        <w:t>utilisé est l’IMP4610, la fiche processus est le PRO4610.</w:t>
      </w:r>
    </w:p>
    <w:p w14:paraId="70D4215D" w14:textId="7C323ADF" w:rsidR="00FC1ED3" w:rsidRPr="00872A90" w:rsidRDefault="00AA1E9A" w:rsidP="00FC1ED3">
      <w:pPr>
        <w:pStyle w:val="Titre2"/>
        <w:rPr>
          <w:color w:val="000000" w:themeColor="text1"/>
        </w:rPr>
      </w:pPr>
      <w:bookmarkStart w:id="145" w:name="_Toc519346017"/>
      <w:bookmarkStart w:id="146" w:name="_Toc519347023"/>
      <w:bookmarkStart w:id="147" w:name="_Toc519351506"/>
      <w:r>
        <w:rPr>
          <w:color w:val="000000" w:themeColor="text1"/>
        </w:rPr>
        <w:t xml:space="preserve">Surveillance et </w:t>
      </w:r>
      <w:r w:rsidR="00FC1ED3" w:rsidRPr="00872A90">
        <w:rPr>
          <w:color w:val="000000" w:themeColor="text1"/>
        </w:rPr>
        <w:t>amélioration</w:t>
      </w:r>
      <w:bookmarkEnd w:id="145"/>
      <w:bookmarkEnd w:id="146"/>
      <w:bookmarkEnd w:id="147"/>
    </w:p>
    <w:p w14:paraId="1510D64A" w14:textId="6E43B488" w:rsidR="00FC1ED3" w:rsidRPr="00872A90" w:rsidRDefault="00FC1ED3" w:rsidP="00FC1ED3">
      <w:pPr>
        <w:pStyle w:val="Titre3"/>
        <w:rPr>
          <w:color w:val="000000" w:themeColor="text1"/>
        </w:rPr>
      </w:pPr>
      <w:bookmarkStart w:id="148" w:name="_Toc519346018"/>
      <w:bookmarkStart w:id="149" w:name="_Toc519347024"/>
      <w:bookmarkStart w:id="150" w:name="_Toc519351507"/>
      <w:r w:rsidRPr="00872A90">
        <w:rPr>
          <w:color w:val="000000" w:themeColor="text1"/>
        </w:rPr>
        <w:t>Les anomalies</w:t>
      </w:r>
      <w:bookmarkEnd w:id="148"/>
      <w:bookmarkEnd w:id="149"/>
      <w:bookmarkEnd w:id="150"/>
    </w:p>
    <w:p w14:paraId="41F97EC5" w14:textId="77777777" w:rsidR="00401D1D" w:rsidRDefault="00401D1D" w:rsidP="00401D1D">
      <w:r>
        <w:t>L’association s’est donnée pour définition d’une anomalie : « </w:t>
      </w:r>
      <w:r w:rsidRPr="00872A90">
        <w:t>Toute situation anormale et significative qui génère du temps ou un cout supplémentaire</w:t>
      </w:r>
      <w:r>
        <w:t> »</w:t>
      </w:r>
      <w:r w:rsidRPr="00872A90">
        <w:t>.</w:t>
      </w:r>
    </w:p>
    <w:p w14:paraId="1B8113A6" w14:textId="77777777" w:rsidR="00401D1D" w:rsidRDefault="00401D1D" w:rsidP="0095244C"/>
    <w:p w14:paraId="41DB971B" w14:textId="77777777" w:rsidR="0095244C" w:rsidRPr="000B76BF" w:rsidRDefault="0095244C" w:rsidP="0095244C">
      <w:r w:rsidRPr="000B76BF">
        <w:t>Chaque Agence enregistre sur un imprimé spécifique (</w:t>
      </w:r>
      <w:r>
        <w:t>IMP3511</w:t>
      </w:r>
      <w:r w:rsidRPr="000B76BF">
        <w:t> : Tableau des anomalies, « pas de problème ! »), les anomalies détectées chez elle au cours :</w:t>
      </w:r>
    </w:p>
    <w:p w14:paraId="2040AB72" w14:textId="77777777" w:rsidR="0095244C" w:rsidRPr="000B76BF" w:rsidRDefault="0095244C" w:rsidP="00B071CA">
      <w:pPr>
        <w:numPr>
          <w:ilvl w:val="0"/>
          <w:numId w:val="12"/>
        </w:numPr>
        <w:tabs>
          <w:tab w:val="clear" w:pos="360"/>
        </w:tabs>
        <w:ind w:left="510"/>
      </w:pPr>
      <w:r w:rsidRPr="000B76BF">
        <w:t>de la vérification des réalisations,</w:t>
      </w:r>
    </w:p>
    <w:p w14:paraId="6BFDF693" w14:textId="77777777" w:rsidR="0095244C" w:rsidRPr="000B76BF" w:rsidRDefault="0095244C" w:rsidP="00B071CA">
      <w:pPr>
        <w:numPr>
          <w:ilvl w:val="0"/>
          <w:numId w:val="12"/>
        </w:numPr>
        <w:tabs>
          <w:tab w:val="clear" w:pos="360"/>
        </w:tabs>
        <w:ind w:left="510"/>
      </w:pPr>
      <w:r w:rsidRPr="000B76BF">
        <w:t>de la réalisation d’un audit interne,</w:t>
      </w:r>
    </w:p>
    <w:p w14:paraId="08E94E28" w14:textId="77777777" w:rsidR="0095244C" w:rsidRPr="000B76BF" w:rsidRDefault="0095244C" w:rsidP="00B071CA">
      <w:pPr>
        <w:numPr>
          <w:ilvl w:val="0"/>
          <w:numId w:val="12"/>
        </w:numPr>
        <w:tabs>
          <w:tab w:val="clear" w:pos="360"/>
        </w:tabs>
        <w:ind w:left="510"/>
      </w:pPr>
      <w:r w:rsidRPr="000B76BF">
        <w:t>du traitement d’une réclamation client,</w:t>
      </w:r>
    </w:p>
    <w:p w14:paraId="7968059B" w14:textId="77777777" w:rsidR="0095244C" w:rsidRPr="000B76BF" w:rsidRDefault="0095244C" w:rsidP="00B071CA">
      <w:pPr>
        <w:numPr>
          <w:ilvl w:val="0"/>
          <w:numId w:val="12"/>
        </w:numPr>
        <w:tabs>
          <w:tab w:val="clear" w:pos="360"/>
        </w:tabs>
        <w:ind w:left="510"/>
      </w:pPr>
      <w:r w:rsidRPr="000B76BF">
        <w:t>de la mise en évidence d’une insuffis</w:t>
      </w:r>
      <w:r w:rsidR="00815D5E">
        <w:t>ance ou d’un dysfonctionnement.</w:t>
      </w:r>
    </w:p>
    <w:p w14:paraId="26AC0A8A" w14:textId="77777777" w:rsidR="0095244C" w:rsidRPr="00724F6C" w:rsidRDefault="0095244C" w:rsidP="0095244C">
      <w:pPr>
        <w:rPr>
          <w:sz w:val="12"/>
          <w:szCs w:val="12"/>
        </w:rPr>
      </w:pPr>
    </w:p>
    <w:p w14:paraId="311D1418" w14:textId="77777777" w:rsidR="0095244C" w:rsidRPr="000B76BF" w:rsidRDefault="0095244C" w:rsidP="0095244C">
      <w:r w:rsidRPr="000B76BF">
        <w:t>Les anomalies détectées peuvent être de deux origines :</w:t>
      </w:r>
    </w:p>
    <w:p w14:paraId="4398ACE4" w14:textId="77777777" w:rsidR="0095244C" w:rsidRDefault="0095244C" w:rsidP="00B071CA">
      <w:pPr>
        <w:numPr>
          <w:ilvl w:val="0"/>
          <w:numId w:val="12"/>
        </w:numPr>
        <w:tabs>
          <w:tab w:val="clear" w:pos="360"/>
        </w:tabs>
        <w:ind w:left="510"/>
      </w:pPr>
      <w:r>
        <w:t>soit interne (imputables à l’agence),</w:t>
      </w:r>
    </w:p>
    <w:p w14:paraId="532D8E4E" w14:textId="77777777" w:rsidR="0095244C" w:rsidRDefault="0095244C" w:rsidP="00B071CA">
      <w:pPr>
        <w:numPr>
          <w:ilvl w:val="0"/>
          <w:numId w:val="12"/>
        </w:numPr>
        <w:tabs>
          <w:tab w:val="clear" w:pos="360"/>
        </w:tabs>
        <w:ind w:left="510"/>
      </w:pPr>
      <w:r>
        <w:t>soit externe (conséquence d’un dysfonctionnement non imputable à l’agence).</w:t>
      </w:r>
    </w:p>
    <w:p w14:paraId="15B91A42" w14:textId="77777777" w:rsidR="0095244C" w:rsidRPr="00724F6C" w:rsidRDefault="0095244C" w:rsidP="0095244C">
      <w:pPr>
        <w:rPr>
          <w:i/>
          <w:iCs/>
          <w:sz w:val="12"/>
          <w:szCs w:val="12"/>
        </w:rPr>
      </w:pPr>
    </w:p>
    <w:p w14:paraId="79311A3C" w14:textId="77777777" w:rsidR="0095244C" w:rsidRDefault="0095244C" w:rsidP="0095244C">
      <w:r>
        <w:t>Elles sont analysées au regard de leurs conséquences :</w:t>
      </w:r>
    </w:p>
    <w:p w14:paraId="6BC85BD7" w14:textId="77777777" w:rsidR="0095244C" w:rsidRDefault="0095244C" w:rsidP="00B071CA">
      <w:pPr>
        <w:numPr>
          <w:ilvl w:val="0"/>
          <w:numId w:val="12"/>
        </w:numPr>
        <w:tabs>
          <w:tab w:val="clear" w:pos="360"/>
        </w:tabs>
        <w:ind w:left="510"/>
      </w:pPr>
      <w:r>
        <w:t>sur le respect des exigences client,</w:t>
      </w:r>
    </w:p>
    <w:p w14:paraId="0078449D" w14:textId="77777777" w:rsidR="0095244C" w:rsidRDefault="0095244C" w:rsidP="00B071CA">
      <w:pPr>
        <w:numPr>
          <w:ilvl w:val="0"/>
          <w:numId w:val="12"/>
        </w:numPr>
        <w:tabs>
          <w:tab w:val="clear" w:pos="360"/>
        </w:tabs>
        <w:ind w:left="510"/>
      </w:pPr>
      <w:r>
        <w:t>sur le fonctionnement interne de l’agence,</w:t>
      </w:r>
    </w:p>
    <w:p w14:paraId="20ECF81B" w14:textId="77777777" w:rsidR="0095244C" w:rsidRDefault="0095244C" w:rsidP="00B071CA">
      <w:pPr>
        <w:numPr>
          <w:ilvl w:val="0"/>
          <w:numId w:val="12"/>
        </w:numPr>
        <w:tabs>
          <w:tab w:val="clear" w:pos="360"/>
        </w:tabs>
        <w:ind w:left="510"/>
      </w:pPr>
      <w:r>
        <w:lastRenderedPageBreak/>
        <w:t>sur le respect des règles collectives définies par l'association,</w:t>
      </w:r>
    </w:p>
    <w:p w14:paraId="3DF6D8B6" w14:textId="77777777" w:rsidR="0095244C" w:rsidRDefault="0095244C" w:rsidP="0095244C">
      <w:r>
        <w:t>Toute réclamation écrite du client mettant en évidence une non-conformité imputable à l'agence est traitée suivant la procédure décrite ci-dessus.</w:t>
      </w:r>
    </w:p>
    <w:p w14:paraId="41E4863C" w14:textId="77777777" w:rsidR="0095244C" w:rsidRPr="00295F72" w:rsidRDefault="0095244C" w:rsidP="0095244C">
      <w:pPr>
        <w:rPr>
          <w:sz w:val="16"/>
          <w:szCs w:val="16"/>
        </w:rPr>
      </w:pPr>
    </w:p>
    <w:p w14:paraId="76FE924C" w14:textId="68099F4B" w:rsidR="00FC1ED3" w:rsidRDefault="00FC1ED3" w:rsidP="00FC1ED3">
      <w:pPr>
        <w:pStyle w:val="Titre3"/>
        <w:rPr>
          <w:color w:val="000000" w:themeColor="text1"/>
        </w:rPr>
      </w:pPr>
      <w:bookmarkStart w:id="151" w:name="_Toc519346019"/>
      <w:bookmarkStart w:id="152" w:name="_Toc519347025"/>
      <w:bookmarkStart w:id="153" w:name="_Toc519351508"/>
      <w:r w:rsidRPr="00872A90">
        <w:rPr>
          <w:color w:val="000000" w:themeColor="text1"/>
        </w:rPr>
        <w:t>L’évaluation des prestataires</w:t>
      </w:r>
      <w:bookmarkEnd w:id="151"/>
      <w:bookmarkEnd w:id="152"/>
      <w:bookmarkEnd w:id="153"/>
    </w:p>
    <w:p w14:paraId="1F3F5A08" w14:textId="77777777" w:rsidR="00CC15CA" w:rsidRDefault="00CC15CA" w:rsidP="00CC15CA">
      <w:r>
        <w:t xml:space="preserve">Chaque agence détermine les activités de surveillance et de mesure à entreprendre et les dispositions de surveillance et de mesure nécessaires pour apporter la preuve de la conformité du produit aux exigences déterminées. </w:t>
      </w:r>
    </w:p>
    <w:p w14:paraId="5C6DB873" w14:textId="77777777" w:rsidR="00CC15CA" w:rsidRDefault="00634C5F" w:rsidP="00CC15CA">
      <w:r>
        <w:t>Elle</w:t>
      </w:r>
      <w:r w:rsidR="00CC15CA">
        <w:t xml:space="preserve"> établit et met en œuvre le contrôle ou autres activités nécessaires pour assurer que le produit acheté satisfait aux exigences d'achat spécifiées. </w:t>
      </w:r>
    </w:p>
    <w:p w14:paraId="784A01EB" w14:textId="77777777" w:rsidR="00CC15CA" w:rsidRDefault="00CC15CA" w:rsidP="00CC15CA">
      <w:r>
        <w:t>Elle s’assure également de l'adéquation des exigences d'achats spécifiées avant de les communiquer au fournisseur.</w:t>
      </w:r>
    </w:p>
    <w:p w14:paraId="4A389506" w14:textId="77777777" w:rsidR="00CC15CA" w:rsidRDefault="00CC15CA" w:rsidP="00CC15CA">
      <w:r>
        <w:t>Chaque agence de l'association évalue et sélectionne ses fournisseurs sur la base de leur aptitude à satisfaire aux exigences des prestations à fournir. (Recueil des fournisseurs qualifiés).</w:t>
      </w:r>
    </w:p>
    <w:p w14:paraId="77B9DC5F" w14:textId="77777777" w:rsidR="00CC15CA" w:rsidRDefault="00CC15CA" w:rsidP="00CC15CA">
      <w:r>
        <w:t>Les enregistrements de ces évaluations sont tenus à jour et conservés.</w:t>
      </w:r>
    </w:p>
    <w:p w14:paraId="30481682" w14:textId="77777777" w:rsidR="00CC15CA" w:rsidRDefault="00CC15CA" w:rsidP="00CC15CA">
      <w:r>
        <w:t xml:space="preserve">Le contrat de </w:t>
      </w:r>
      <w:proofErr w:type="spellStart"/>
      <w:r>
        <w:t>co-traitance</w:t>
      </w:r>
      <w:proofErr w:type="spellEnd"/>
      <w:r>
        <w:t xml:space="preserve"> ou de sous-traitance définit clairement les prestations dues par chacun. Il est vérifié par le responsable d'agence au regard de son adéquation aux exigences du client (Maître d'ouvrage).</w:t>
      </w:r>
    </w:p>
    <w:p w14:paraId="58944594" w14:textId="77777777" w:rsidR="00CC15CA" w:rsidRDefault="00CC15CA" w:rsidP="00CC15CA">
      <w:r>
        <w:t xml:space="preserve">Les </w:t>
      </w:r>
      <w:proofErr w:type="spellStart"/>
      <w:r>
        <w:t>co-</w:t>
      </w:r>
      <w:r w:rsidRPr="000B76BF">
        <w:t>traitants</w:t>
      </w:r>
      <w:proofErr w:type="spellEnd"/>
      <w:r w:rsidRPr="000B76BF">
        <w:t xml:space="preserve"> sont informés de la politique environnementale mise en place par  les agences de l'association</w:t>
      </w:r>
      <w:r>
        <w:t xml:space="preserve"> </w:t>
      </w:r>
    </w:p>
    <w:p w14:paraId="4B3E1C20" w14:textId="5E111BA7" w:rsidR="00CC15CA" w:rsidRDefault="00CC15CA" w:rsidP="00CC15CA">
      <w:pPr>
        <w:pStyle w:val="Titre3"/>
      </w:pPr>
      <w:bookmarkStart w:id="154" w:name="_Toc404462221"/>
      <w:bookmarkStart w:id="155" w:name="_Toc519346020"/>
      <w:bookmarkStart w:id="156" w:name="_Toc519347026"/>
      <w:bookmarkStart w:id="157" w:name="_Toc519351509"/>
      <w:r>
        <w:t>S</w:t>
      </w:r>
      <w:bookmarkEnd w:id="154"/>
      <w:r>
        <w:t xml:space="preserve">urveillance des </w:t>
      </w:r>
      <w:r w:rsidR="0038380F">
        <w:t>dispositifs</w:t>
      </w:r>
      <w:r>
        <w:t xml:space="preserve"> de mesure</w:t>
      </w:r>
      <w:bookmarkEnd w:id="155"/>
      <w:bookmarkEnd w:id="156"/>
      <w:bookmarkEnd w:id="157"/>
    </w:p>
    <w:p w14:paraId="28C9DDE7" w14:textId="77777777" w:rsidR="00CC15CA" w:rsidRDefault="00CC15CA" w:rsidP="00CC15CA">
      <w:r>
        <w:t>Dans le cadre de missions complémentaires (Loi Carrez, Expertises,</w:t>
      </w:r>
      <w:r w:rsidR="00634C5F">
        <w:t xml:space="preserve"> </w:t>
      </w:r>
      <w:r>
        <w:t>….) certaines agences  utilisent des matéri</w:t>
      </w:r>
      <w:r w:rsidR="00634C5F">
        <w:t>els de mesure (laser, test d’humidité</w:t>
      </w:r>
      <w:r>
        <w:t xml:space="preserve">, hygromètre, point de rosée,…). Ces appareils sont garantis par leur fabricant et l’agence réalise un autocontrôle annuel selon les recommandations du constructeur. </w:t>
      </w:r>
    </w:p>
    <w:p w14:paraId="6352BE6F" w14:textId="77777777" w:rsidR="00CC15CA" w:rsidRDefault="00CC15CA" w:rsidP="00CC15CA">
      <w:r>
        <w:t>Ces appareils sont list</w:t>
      </w:r>
      <w:r w:rsidR="0038380F">
        <w:t>és dans la fiche agence IMP1311.</w:t>
      </w:r>
    </w:p>
    <w:p w14:paraId="78608828" w14:textId="77777777" w:rsidR="00ED6A07" w:rsidRPr="00CC15CA" w:rsidRDefault="00ED6A07" w:rsidP="00CC15CA"/>
    <w:p w14:paraId="2A544C96" w14:textId="1EBAEF80" w:rsidR="00FC1ED3" w:rsidRPr="00872A90" w:rsidRDefault="00FC1ED3" w:rsidP="00FC1ED3">
      <w:pPr>
        <w:pStyle w:val="Titre3"/>
        <w:rPr>
          <w:color w:val="000000" w:themeColor="text1"/>
        </w:rPr>
      </w:pPr>
      <w:bookmarkStart w:id="158" w:name="_Toc519346021"/>
      <w:bookmarkStart w:id="159" w:name="_Toc519347027"/>
      <w:bookmarkStart w:id="160" w:name="_Toc519351510"/>
      <w:r w:rsidRPr="00872A90">
        <w:rPr>
          <w:color w:val="000000" w:themeColor="text1"/>
        </w:rPr>
        <w:t>Les actions d’améliorations</w:t>
      </w:r>
      <w:bookmarkEnd w:id="158"/>
      <w:bookmarkEnd w:id="159"/>
      <w:bookmarkEnd w:id="160"/>
    </w:p>
    <w:p w14:paraId="7F0AD940" w14:textId="77777777" w:rsidR="0038380F" w:rsidRDefault="0038380F" w:rsidP="0038380F">
      <w:r>
        <w:t>Chaque agence se donne pour objectif d’améliorer en permanence l'efficacité de son Système de Management afin de satisfaire au mieux ses clients.  Des indicateurs fixent des objectifs spécifiques pour chacun des critères évalués.</w:t>
      </w:r>
    </w:p>
    <w:p w14:paraId="5E3D6662" w14:textId="77777777" w:rsidR="0095244C" w:rsidRDefault="0095244C" w:rsidP="0095244C">
      <w:pPr>
        <w:rPr>
          <w:iCs/>
        </w:rPr>
      </w:pPr>
      <w:r>
        <w:rPr>
          <w:iCs/>
        </w:rPr>
        <w:t>Etant donné le caractère « unique » de chaque contrat de mission d’architecte, les données ne sont analysées que sur des bases ayant un caractère de possible répétitivité et donc à partir :</w:t>
      </w:r>
    </w:p>
    <w:p w14:paraId="748D9A6F" w14:textId="77777777" w:rsidR="0095244C" w:rsidRDefault="0095244C" w:rsidP="00B071CA">
      <w:pPr>
        <w:numPr>
          <w:ilvl w:val="0"/>
          <w:numId w:val="12"/>
        </w:numPr>
        <w:tabs>
          <w:tab w:val="clear" w:pos="360"/>
        </w:tabs>
        <w:rPr>
          <w:iCs/>
        </w:rPr>
      </w:pPr>
      <w:r>
        <w:rPr>
          <w:iCs/>
        </w:rPr>
        <w:t>de l’analyse des processus de réalisation, fondée sur les enregistrements de définition des missions</w:t>
      </w:r>
    </w:p>
    <w:p w14:paraId="776A968C" w14:textId="77777777" w:rsidR="0095244C" w:rsidRDefault="0095244C" w:rsidP="00B071CA">
      <w:pPr>
        <w:numPr>
          <w:ilvl w:val="0"/>
          <w:numId w:val="12"/>
        </w:numPr>
        <w:tabs>
          <w:tab w:val="clear" w:pos="360"/>
        </w:tabs>
        <w:rPr>
          <w:iCs/>
        </w:rPr>
      </w:pPr>
      <w:r>
        <w:rPr>
          <w:iCs/>
        </w:rPr>
        <w:t>du suivi des actions d’amélioration, de correction, de prévention</w:t>
      </w:r>
    </w:p>
    <w:p w14:paraId="4F1E6D5F" w14:textId="77777777" w:rsidR="00815D5E" w:rsidRDefault="00815D5E" w:rsidP="00B071CA">
      <w:pPr>
        <w:numPr>
          <w:ilvl w:val="0"/>
          <w:numId w:val="12"/>
        </w:numPr>
        <w:tabs>
          <w:tab w:val="clear" w:pos="360"/>
        </w:tabs>
        <w:rPr>
          <w:iCs/>
        </w:rPr>
      </w:pPr>
      <w:r>
        <w:rPr>
          <w:iCs/>
        </w:rPr>
        <w:t>du suivi du SWOT pour les risques et opportunités</w:t>
      </w:r>
    </w:p>
    <w:p w14:paraId="5D56C0BC" w14:textId="77777777" w:rsidR="0095244C" w:rsidRDefault="0095244C" w:rsidP="0095244C">
      <w:pPr>
        <w:rPr>
          <w:iCs/>
        </w:rPr>
      </w:pPr>
    </w:p>
    <w:p w14:paraId="642CC35D" w14:textId="77777777" w:rsidR="0095244C" w:rsidRPr="000B76BF" w:rsidRDefault="0095244C" w:rsidP="0095244C">
      <w:r w:rsidRPr="000B76BF">
        <w:t>Le processus d’actions correctives, pré</w:t>
      </w:r>
      <w:r w:rsidR="00634C5F">
        <w:t xml:space="preserve">ventives et/ou d’amélioration </w:t>
      </w:r>
      <w:r w:rsidRPr="000B76BF">
        <w:t>est décrit ci-après :</w:t>
      </w:r>
    </w:p>
    <w:p w14:paraId="244FA32C" w14:textId="77777777" w:rsidR="0095244C" w:rsidRPr="000B76BF" w:rsidRDefault="0095244C" w:rsidP="0095244C">
      <w:r w:rsidRPr="000B76BF">
        <w:t>Lors de la mise en évidence d’une anomalie l’A.Q.E. agence rempli le tableau des anomalies, « pas de problèmes ! »(</w:t>
      </w:r>
      <w:r>
        <w:t>IMP3511</w:t>
      </w:r>
      <w:r w:rsidRPr="000B76BF">
        <w:t>).</w:t>
      </w:r>
    </w:p>
    <w:p w14:paraId="1E33A767" w14:textId="77777777" w:rsidR="0095244C" w:rsidRPr="000B76BF" w:rsidRDefault="0095244C" w:rsidP="0095244C">
      <w:r w:rsidRPr="000B76BF">
        <w:t>Une action est décidée avec mention du détecteur, de la nature et de la descri</w:t>
      </w:r>
      <w:r w:rsidR="00634C5F">
        <w:t xml:space="preserve">ption </w:t>
      </w:r>
      <w:r w:rsidRPr="000B76BF">
        <w:t>de l’anomalie. Après la recherche des causes, le traitement décidé est décrit avec mention de l’action d’amélioration décidée si nécessaire. Le coût pour chaque action est mesuré.  Un tableau</w:t>
      </w:r>
      <w:r w:rsidR="00634C5F">
        <w:t xml:space="preserve"> de bord permettra une synthèse</w:t>
      </w:r>
      <w:r w:rsidRPr="000B76BF">
        <w:t xml:space="preserve"> des actions (</w:t>
      </w:r>
      <w:r>
        <w:t>TAB3510</w:t>
      </w:r>
      <w:r w:rsidRPr="000B76BF">
        <w:t>).</w:t>
      </w:r>
    </w:p>
    <w:p w14:paraId="3EA9DAC8" w14:textId="77777777" w:rsidR="0095244C" w:rsidRPr="000B76BF" w:rsidRDefault="00037D9C" w:rsidP="0095244C">
      <w:r>
        <w:t>L</w:t>
      </w:r>
      <w:r w:rsidR="0095244C" w:rsidRPr="000B76BF">
        <w:t>es actions d’amélioration sont répertoriées dans le tableau des améliorations, « il y a une réponse à tout ! »(</w:t>
      </w:r>
      <w:r w:rsidR="0095244C">
        <w:t>IMP3510</w:t>
      </w:r>
      <w:r w:rsidR="0095244C" w:rsidRPr="000B76BF">
        <w:t>).</w:t>
      </w:r>
    </w:p>
    <w:p w14:paraId="153B059F" w14:textId="77777777" w:rsidR="0095244C" w:rsidRDefault="0095244C" w:rsidP="0095244C">
      <w:r w:rsidRPr="000B76BF">
        <w:t xml:space="preserve">Une action est décidée, précisant l’origine ou la cause, le responsable d’action ainsi que la nature de l’action d’amélioration. Le responsable devra indiquer le gain de l’action, le sens de la recherche, ainsi que les moyens engagés. L’efficacité de l’action clôturera la fiche. </w:t>
      </w:r>
    </w:p>
    <w:p w14:paraId="14536BDF" w14:textId="77777777" w:rsidR="00037D9C" w:rsidRDefault="0095244C" w:rsidP="00037D9C">
      <w:r w:rsidRPr="000B76BF">
        <w:t>La mesure de cette efficacité sera reportée dans un tableau de bord (</w:t>
      </w:r>
      <w:r>
        <w:t>TAB3510</w:t>
      </w:r>
      <w:r w:rsidRPr="000B76BF">
        <w:t xml:space="preserve">) </w:t>
      </w:r>
    </w:p>
    <w:p w14:paraId="5F5E0BF2" w14:textId="77777777" w:rsidR="0095244C" w:rsidRDefault="0095244C" w:rsidP="00037D9C">
      <w:r w:rsidRPr="000B76BF">
        <w:t xml:space="preserve">La mesure de l'efficacité des mesures correctives ou préventives est assurée par </w:t>
      </w:r>
      <w:r>
        <w:t>les agences et communiquée à l'</w:t>
      </w:r>
      <w:r w:rsidRPr="000B76BF">
        <w:t>A.Q.E.A. pour la ré</w:t>
      </w:r>
      <w:r>
        <w:t>daction</w:t>
      </w:r>
      <w:r w:rsidRPr="000B76BF">
        <w:t xml:space="preserve"> d’une synthèse </w:t>
      </w:r>
      <w:r>
        <w:t>publié</w:t>
      </w:r>
      <w:r w:rsidRPr="000B76BF">
        <w:t xml:space="preserve"> en </w:t>
      </w:r>
      <w:r>
        <w:t>RD</w:t>
      </w:r>
      <w:r w:rsidRPr="000B76BF">
        <w:t xml:space="preserve"> ou en réunion mensuelle </w:t>
      </w:r>
      <w:r>
        <w:t>si</w:t>
      </w:r>
      <w:r w:rsidRPr="000B76BF">
        <w:t xml:space="preserve"> dysfonctionnement important.</w:t>
      </w:r>
    </w:p>
    <w:p w14:paraId="35FD3D1F" w14:textId="77777777" w:rsidR="0038380F" w:rsidRPr="000B76BF" w:rsidRDefault="0038380F" w:rsidP="00037D9C"/>
    <w:p w14:paraId="4F1EB1EA" w14:textId="101D1564" w:rsidR="0095244C" w:rsidRDefault="00EE6125" w:rsidP="00EE6125">
      <w:pPr>
        <w:pStyle w:val="Titre3"/>
      </w:pPr>
      <w:bookmarkStart w:id="161" w:name="_Toc519346022"/>
      <w:bookmarkStart w:id="162" w:name="_Toc519347028"/>
      <w:bookmarkStart w:id="163" w:name="_Toc519351511"/>
      <w:r>
        <w:t>La satisfaction client</w:t>
      </w:r>
      <w:bookmarkEnd w:id="161"/>
      <w:bookmarkEnd w:id="162"/>
      <w:bookmarkEnd w:id="163"/>
    </w:p>
    <w:p w14:paraId="679C4E2C" w14:textId="77777777" w:rsidR="0038380F" w:rsidRPr="000B76BF" w:rsidRDefault="0038380F" w:rsidP="0038380F">
      <w:r>
        <w:t>N</w:t>
      </w:r>
      <w:r w:rsidRPr="000B76BF">
        <w:t>ous avons formalisé plusieurs points d’arrêt qui permettent au client d’émettre un avis sur la conformité à ses attentes tout au long du projet.</w:t>
      </w:r>
    </w:p>
    <w:tbl>
      <w:tblPr>
        <w:tblStyle w:val="Grilledutableau"/>
        <w:tblpPr w:leftFromText="141" w:rightFromText="141" w:vertAnchor="text" w:horzAnchor="margin" w:tblpXSpec="right" w:tblpY="194"/>
        <w:tblW w:w="0" w:type="auto"/>
        <w:tblLook w:val="04A0" w:firstRow="1" w:lastRow="0" w:firstColumn="1" w:lastColumn="0" w:noHBand="0" w:noVBand="1"/>
      </w:tblPr>
      <w:tblGrid>
        <w:gridCol w:w="2496"/>
      </w:tblGrid>
      <w:tr w:rsidR="00CB0843" w14:paraId="4A95DEAC" w14:textId="77777777" w:rsidTr="00CB0843">
        <w:trPr>
          <w:trHeight w:val="3311"/>
        </w:trPr>
        <w:tc>
          <w:tcPr>
            <w:tcW w:w="2496" w:type="dxa"/>
          </w:tcPr>
          <w:p w14:paraId="726FEAF6" w14:textId="77777777" w:rsidR="00CB0843" w:rsidRPr="00CB0843" w:rsidRDefault="00CB0843" w:rsidP="00CB0843">
            <w:pPr>
              <w:ind w:firstLine="0"/>
              <w:rPr>
                <w:bCs/>
                <w:sz w:val="16"/>
                <w:szCs w:val="16"/>
              </w:rPr>
            </w:pPr>
            <w:r>
              <w:rPr>
                <w:bCs/>
                <w:noProof/>
              </w:rPr>
              <w:lastRenderedPageBreak/>
              <w:drawing>
                <wp:anchor distT="0" distB="0" distL="114300" distR="114300" simplePos="0" relativeHeight="251718656" behindDoc="1" locked="0" layoutInCell="1" allowOverlap="1" wp14:anchorId="0DF4AC16" wp14:editId="7E7A79E4">
                  <wp:simplePos x="5203825" y="2748280"/>
                  <wp:positionH relativeFrom="margin">
                    <wp:align>center</wp:align>
                  </wp:positionH>
                  <wp:positionV relativeFrom="margin">
                    <wp:align>center</wp:align>
                  </wp:positionV>
                  <wp:extent cx="1439545" cy="2031365"/>
                  <wp:effectExtent l="0" t="0" r="8255" b="6985"/>
                  <wp:wrapThrough wrapText="bothSides">
                    <wp:wrapPolygon edited="0">
                      <wp:start x="0" y="0"/>
                      <wp:lineTo x="0" y="21472"/>
                      <wp:lineTo x="21438" y="21472"/>
                      <wp:lineTo x="21438"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nquete-01.jpg"/>
                          <pic:cNvPicPr/>
                        </pic:nvPicPr>
                        <pic:blipFill>
                          <a:blip r:embed="rId26">
                            <a:extLst>
                              <a:ext uri="{28A0092B-C50C-407E-A947-70E740481C1C}">
                                <a14:useLocalDpi xmlns:a14="http://schemas.microsoft.com/office/drawing/2010/main" val="0"/>
                              </a:ext>
                            </a:extLst>
                          </a:blip>
                          <a:stretch>
                            <a:fillRect/>
                          </a:stretch>
                        </pic:blipFill>
                        <pic:spPr>
                          <a:xfrm>
                            <a:off x="0" y="0"/>
                            <a:ext cx="1439545" cy="2031365"/>
                          </a:xfrm>
                          <a:prstGeom prst="rect">
                            <a:avLst/>
                          </a:prstGeom>
                        </pic:spPr>
                      </pic:pic>
                    </a:graphicData>
                  </a:graphic>
                  <wp14:sizeRelH relativeFrom="page">
                    <wp14:pctWidth>0</wp14:pctWidth>
                  </wp14:sizeRelH>
                  <wp14:sizeRelV relativeFrom="page">
                    <wp14:pctHeight>0</wp14:pctHeight>
                  </wp14:sizeRelV>
                </wp:anchor>
              </w:drawing>
            </w:r>
          </w:p>
        </w:tc>
      </w:tr>
      <w:tr w:rsidR="00CB0843" w14:paraId="0833C9B1" w14:textId="77777777" w:rsidTr="00CB0843">
        <w:trPr>
          <w:trHeight w:val="46"/>
        </w:trPr>
        <w:tc>
          <w:tcPr>
            <w:tcW w:w="2496" w:type="dxa"/>
          </w:tcPr>
          <w:p w14:paraId="728C3756" w14:textId="77777777" w:rsidR="00CB0843" w:rsidRPr="00CB0843" w:rsidRDefault="00CB0843" w:rsidP="00CB0843">
            <w:pPr>
              <w:ind w:firstLine="0"/>
              <w:jc w:val="center"/>
              <w:rPr>
                <w:b/>
                <w:bCs/>
                <w:i/>
                <w:noProof/>
                <w:sz w:val="16"/>
                <w:szCs w:val="16"/>
              </w:rPr>
            </w:pPr>
            <w:r w:rsidRPr="00CB0843">
              <w:rPr>
                <w:b/>
                <w:bCs/>
                <w:i/>
                <w:noProof/>
                <w:sz w:val="16"/>
                <w:szCs w:val="16"/>
              </w:rPr>
              <w:t>Extrait de l’enquête sur site</w:t>
            </w:r>
          </w:p>
        </w:tc>
      </w:tr>
    </w:tbl>
    <w:p w14:paraId="45CD510F" w14:textId="77777777" w:rsidR="0038380F" w:rsidRPr="00037D9C" w:rsidRDefault="0038380F" w:rsidP="00B071CA">
      <w:pPr>
        <w:numPr>
          <w:ilvl w:val="0"/>
          <w:numId w:val="10"/>
        </w:numPr>
        <w:rPr>
          <w:bCs/>
        </w:rPr>
      </w:pPr>
      <w:r w:rsidRPr="00037D9C">
        <w:rPr>
          <w:bCs/>
        </w:rPr>
        <w:t>Validation de phase :(EXP4210)</w:t>
      </w:r>
    </w:p>
    <w:p w14:paraId="70AB8A68" w14:textId="77777777" w:rsidR="0038380F" w:rsidRPr="00037D9C" w:rsidRDefault="0038380F" w:rsidP="0038380F">
      <w:r w:rsidRPr="00037D9C">
        <w:t>A chaque étape de la mission, le</w:t>
      </w:r>
      <w:r w:rsidR="00634C5F">
        <w:t xml:space="preserve"> projet est transmis au client </w:t>
      </w:r>
      <w:r w:rsidRPr="00037D9C">
        <w:t>qui peut indiquer si celui-ci est conforme à ses attentes. Toutes modificat</w:t>
      </w:r>
      <w:r w:rsidR="00634C5F">
        <w:t>ions ou remarques peuvent ainsi</w:t>
      </w:r>
      <w:r w:rsidRPr="00037D9C">
        <w:t xml:space="preserve"> être intégrées.</w:t>
      </w:r>
    </w:p>
    <w:p w14:paraId="7FE9AF70" w14:textId="77777777" w:rsidR="00CB0843" w:rsidRPr="00037D9C" w:rsidRDefault="0038380F" w:rsidP="00B071CA">
      <w:pPr>
        <w:numPr>
          <w:ilvl w:val="0"/>
          <w:numId w:val="10"/>
        </w:numPr>
        <w:rPr>
          <w:bCs/>
        </w:rPr>
      </w:pPr>
      <w:r w:rsidRPr="00037D9C">
        <w:rPr>
          <w:bCs/>
        </w:rPr>
        <w:t>Enquête de satisfaction :</w:t>
      </w:r>
    </w:p>
    <w:p w14:paraId="42FC5F09" w14:textId="77777777" w:rsidR="0038380F" w:rsidRDefault="0038380F" w:rsidP="00CB0843">
      <w:pPr>
        <w:ind w:firstLine="0"/>
        <w:jc w:val="left"/>
        <w:rPr>
          <w:bCs/>
        </w:rPr>
      </w:pPr>
      <w:r w:rsidRPr="00037D9C">
        <w:t xml:space="preserve">En fin de mission une enquête de satisfaction est transmise au client. </w:t>
      </w:r>
      <w:r>
        <w:t>L’enquête peut être au format papier ou de préférence en utilisant celle mise à disposition sur intern</w:t>
      </w:r>
      <w:r w:rsidR="00634C5F">
        <w:t xml:space="preserve">et </w:t>
      </w:r>
      <w:r w:rsidR="00CB0843" w:rsidRPr="00CB0843">
        <w:t>(</w:t>
      </w:r>
      <w:hyperlink r:id="rId27" w:history="1">
        <w:r w:rsidR="00CB0843" w:rsidRPr="00CB0843">
          <w:rPr>
            <w:rStyle w:val="Lienhypertexte"/>
            <w:color w:val="auto"/>
            <w:u w:val="none"/>
          </w:rPr>
          <w:t>http://qualite-ingenierie-architecture.fr/enquete-de-satisfaction/</w:t>
        </w:r>
      </w:hyperlink>
      <w:r w:rsidR="00CB0843" w:rsidRPr="00CB0843">
        <w:t>) :</w:t>
      </w:r>
      <w:r w:rsidRPr="00CB0843">
        <w:t xml:space="preserve"> (IMP3212). </w:t>
      </w:r>
      <w:r w:rsidR="00CB0843">
        <w:t xml:space="preserve"> </w:t>
      </w:r>
      <w:r w:rsidRPr="00CB0843">
        <w:t>Celles-ci sont analysées au niveau de chaque agence</w:t>
      </w:r>
      <w:r w:rsidRPr="00037D9C">
        <w:t xml:space="preserve"> (EXP3510 puis TAB3511) ainsi que par l'association QIA </w:t>
      </w:r>
      <w:r w:rsidRPr="00037D9C">
        <w:rPr>
          <w:bCs/>
        </w:rPr>
        <w:t>lors de la revue de direction.</w:t>
      </w:r>
    </w:p>
    <w:p w14:paraId="66D6C624" w14:textId="77777777" w:rsidR="0038380F" w:rsidRPr="00037D9C" w:rsidRDefault="00634C5F" w:rsidP="0038380F">
      <w:r>
        <w:t xml:space="preserve">Une analyse de la </w:t>
      </w:r>
      <w:r w:rsidR="0038380F" w:rsidRPr="00037D9C">
        <w:t>satisfaction différente peut être mise en place par l’agence. Elle peut être par prise de contact avec un échantillonnage des clients ou par un tableau de synthèse</w:t>
      </w:r>
      <w:r w:rsidR="0038380F">
        <w:t xml:space="preserve"> (EXP3210)</w:t>
      </w:r>
      <w:r w:rsidR="0038380F" w:rsidRPr="00037D9C">
        <w:t>.</w:t>
      </w:r>
    </w:p>
    <w:p w14:paraId="587C462B" w14:textId="77777777" w:rsidR="0038380F" w:rsidRPr="00037D9C" w:rsidRDefault="0038380F" w:rsidP="00B071CA">
      <w:pPr>
        <w:numPr>
          <w:ilvl w:val="0"/>
          <w:numId w:val="10"/>
        </w:numPr>
        <w:rPr>
          <w:bCs/>
        </w:rPr>
      </w:pPr>
      <w:r w:rsidRPr="00037D9C">
        <w:rPr>
          <w:bCs/>
        </w:rPr>
        <w:t>Enquête de réclamation :</w:t>
      </w:r>
    </w:p>
    <w:p w14:paraId="329CB976" w14:textId="77777777" w:rsidR="00EE6125" w:rsidRDefault="0038380F" w:rsidP="0038380F">
      <w:pPr>
        <w:rPr>
          <w:bCs/>
        </w:rPr>
      </w:pPr>
      <w:r w:rsidRPr="00037D9C">
        <w:rPr>
          <w:bCs/>
        </w:rPr>
        <w:t>Toutes les réclamations clients sont enregistrées (IMP3511 puis TAB3510), traitées</w:t>
      </w:r>
      <w:r w:rsidRPr="00037D9C">
        <w:t xml:space="preserve"> et analysées au niveau de chaque agence ainsi que par l'association QIA</w:t>
      </w:r>
      <w:r w:rsidRPr="00037D9C">
        <w:rPr>
          <w:bCs/>
        </w:rPr>
        <w:t xml:space="preserve"> lors de la revue de direction.</w:t>
      </w:r>
    </w:p>
    <w:p w14:paraId="4183B58A" w14:textId="77777777" w:rsidR="0038380F" w:rsidRPr="00037D9C" w:rsidRDefault="0038380F" w:rsidP="0038380F">
      <w:pPr>
        <w:rPr>
          <w:bCs/>
        </w:rPr>
      </w:pPr>
    </w:p>
    <w:p w14:paraId="74D84885" w14:textId="77777777" w:rsidR="00FC1ED3" w:rsidRPr="00872A90" w:rsidRDefault="00FC1ED3" w:rsidP="00FC1ED3">
      <w:pPr>
        <w:pStyle w:val="Titre3"/>
        <w:rPr>
          <w:color w:val="000000" w:themeColor="text1"/>
        </w:rPr>
      </w:pPr>
      <w:bookmarkStart w:id="164" w:name="_Toc519346023"/>
      <w:bookmarkStart w:id="165" w:name="_Toc519347029"/>
      <w:bookmarkStart w:id="166" w:name="_Toc519351512"/>
      <w:r w:rsidRPr="00872A90">
        <w:rPr>
          <w:color w:val="000000" w:themeColor="text1"/>
        </w:rPr>
        <w:t>La revue de direction</w:t>
      </w:r>
      <w:bookmarkEnd w:id="164"/>
      <w:bookmarkEnd w:id="165"/>
      <w:bookmarkEnd w:id="166"/>
    </w:p>
    <w:p w14:paraId="28630AE8" w14:textId="77777777" w:rsidR="00417F3D" w:rsidRPr="000B76BF" w:rsidRDefault="00634C5F" w:rsidP="00417F3D">
      <w:r>
        <w:t xml:space="preserve">A la même périodicité que la </w:t>
      </w:r>
      <w:r w:rsidR="00417F3D" w:rsidRPr="000B76BF">
        <w:t>revue de direction association, chaque agence  procède à sa revue de direction pour  établir :</w:t>
      </w:r>
    </w:p>
    <w:p w14:paraId="7AA63208" w14:textId="77777777" w:rsidR="00417F3D" w:rsidRPr="000B76BF" w:rsidRDefault="00417F3D" w:rsidP="00417F3D">
      <w:pPr>
        <w:numPr>
          <w:ilvl w:val="0"/>
          <w:numId w:val="1"/>
        </w:numPr>
      </w:pPr>
      <w:r w:rsidRPr="000B76BF">
        <w:t>une analyse du niveau de satisfaction des clients sur la base des résultats :</w:t>
      </w:r>
    </w:p>
    <w:p w14:paraId="54DA4F3F" w14:textId="77777777" w:rsidR="00417F3D" w:rsidRPr="000B76BF" w:rsidRDefault="00417F3D" w:rsidP="00B071CA">
      <w:pPr>
        <w:numPr>
          <w:ilvl w:val="0"/>
          <w:numId w:val="7"/>
        </w:numPr>
      </w:pPr>
      <w:r w:rsidRPr="000B76BF">
        <w:t>des enquêtes de satisfaction des clients,</w:t>
      </w:r>
    </w:p>
    <w:p w14:paraId="561F04EB" w14:textId="77777777" w:rsidR="00417F3D" w:rsidRDefault="00417F3D" w:rsidP="00B071CA">
      <w:pPr>
        <w:numPr>
          <w:ilvl w:val="0"/>
          <w:numId w:val="7"/>
        </w:numPr>
      </w:pPr>
      <w:r w:rsidRPr="000B76BF">
        <w:t>de l’évolution des réclamations clients,</w:t>
      </w:r>
    </w:p>
    <w:p w14:paraId="7F0C8DD3" w14:textId="77777777" w:rsidR="00417F3D" w:rsidRPr="000B76BF" w:rsidRDefault="00417F3D" w:rsidP="00B071CA">
      <w:pPr>
        <w:numPr>
          <w:ilvl w:val="0"/>
          <w:numId w:val="7"/>
        </w:numPr>
      </w:pPr>
      <w:r>
        <w:t xml:space="preserve">et des autres parties </w:t>
      </w:r>
      <w:r w:rsidR="00F71B02">
        <w:t>intéressées.</w:t>
      </w:r>
    </w:p>
    <w:p w14:paraId="1FA9CB6B" w14:textId="77777777" w:rsidR="00417F3D" w:rsidRPr="000B76BF" w:rsidRDefault="00417F3D" w:rsidP="00417F3D">
      <w:pPr>
        <w:numPr>
          <w:ilvl w:val="0"/>
          <w:numId w:val="1"/>
        </w:numPr>
      </w:pPr>
      <w:r w:rsidRPr="000B76BF">
        <w:t>un bilan des audits qualité internes,</w:t>
      </w:r>
    </w:p>
    <w:p w14:paraId="4FED93C6" w14:textId="77777777" w:rsidR="00417F3D" w:rsidRPr="000B76BF" w:rsidRDefault="00417F3D" w:rsidP="00417F3D">
      <w:pPr>
        <w:pStyle w:val="Titreindex"/>
        <w:numPr>
          <w:ilvl w:val="0"/>
          <w:numId w:val="2"/>
        </w:numPr>
      </w:pPr>
      <w:r w:rsidRPr="000B76BF">
        <w:t xml:space="preserve">un suivi de la mise en œuvre et de l'efficacité des actions </w:t>
      </w:r>
      <w:r w:rsidR="00815D5E">
        <w:t>d’amélioration</w:t>
      </w:r>
      <w:r w:rsidRPr="000B76BF">
        <w:t>,</w:t>
      </w:r>
    </w:p>
    <w:p w14:paraId="684AECD7" w14:textId="77777777" w:rsidR="00417F3D" w:rsidRDefault="00417F3D" w:rsidP="00417F3D">
      <w:pPr>
        <w:pStyle w:val="Titreindex"/>
        <w:numPr>
          <w:ilvl w:val="0"/>
          <w:numId w:val="2"/>
        </w:numPr>
      </w:pPr>
      <w:r w:rsidRPr="000B76BF">
        <w:t>une revue des actions correctives,</w:t>
      </w:r>
    </w:p>
    <w:p w14:paraId="1D6CF31D" w14:textId="77777777" w:rsidR="00815D5E" w:rsidRDefault="00815D5E" w:rsidP="00815D5E">
      <w:pPr>
        <w:numPr>
          <w:ilvl w:val="0"/>
          <w:numId w:val="2"/>
        </w:numPr>
        <w:rPr>
          <w:color w:val="000000" w:themeColor="text1"/>
        </w:rPr>
      </w:pPr>
      <w:r w:rsidRPr="00872A90">
        <w:rPr>
          <w:color w:val="000000" w:themeColor="text1"/>
        </w:rPr>
        <w:t>d’une revue des actions</w:t>
      </w:r>
      <w:r>
        <w:rPr>
          <w:color w:val="000000" w:themeColor="text1"/>
        </w:rPr>
        <w:t xml:space="preserve"> relatives aux risques et aux opportunités</w:t>
      </w:r>
    </w:p>
    <w:p w14:paraId="77B74E70" w14:textId="77777777" w:rsidR="00417F3D" w:rsidRPr="000B76BF" w:rsidRDefault="00417F3D" w:rsidP="00417F3D">
      <w:pPr>
        <w:numPr>
          <w:ilvl w:val="0"/>
          <w:numId w:val="5"/>
        </w:numPr>
      </w:pPr>
      <w:r w:rsidRPr="000B76BF">
        <w:t>les perspectives sur le choix d'objectifs qualité et environnement, pour la période à venir, établis en fonction des résultats obtenus sur les périodes antérieures.</w:t>
      </w:r>
    </w:p>
    <w:p w14:paraId="4E4913A6" w14:textId="77777777" w:rsidR="00417F3D" w:rsidRDefault="00634C5F" w:rsidP="00417F3D">
      <w:pPr>
        <w:pStyle w:val="Titreindex"/>
        <w:rPr>
          <w:color w:val="000000"/>
        </w:rPr>
      </w:pPr>
      <w:r>
        <w:rPr>
          <w:color w:val="000000"/>
        </w:rPr>
        <w:t xml:space="preserve">Une </w:t>
      </w:r>
      <w:r w:rsidR="00417F3D">
        <w:rPr>
          <w:color w:val="000000"/>
        </w:rPr>
        <w:t>synthèse de la mise en œuvre du système de management est établie puis transmise à l’association.</w:t>
      </w:r>
    </w:p>
    <w:p w14:paraId="6483B5F9" w14:textId="77777777" w:rsidR="00417F3D" w:rsidRDefault="00417F3D" w:rsidP="00417F3D">
      <w:pPr>
        <w:pStyle w:val="Index1"/>
      </w:pPr>
      <w:r>
        <w:t>Le</w:t>
      </w:r>
      <w:r w:rsidR="00634C5F">
        <w:t xml:space="preserve">s objectifs </w:t>
      </w:r>
      <w:r w:rsidRPr="00724F6C">
        <w:t>particuliers à chaque agence sont  définis à l’issue de cette revue de direction.</w:t>
      </w:r>
      <w:bookmarkStart w:id="167" w:name="_GoBack"/>
      <w:bookmarkEnd w:id="167"/>
    </w:p>
    <w:p w14:paraId="2BE8F62A" w14:textId="77777777" w:rsidR="00417F3D" w:rsidRPr="00417F3D" w:rsidRDefault="00417F3D" w:rsidP="00417F3D">
      <w:r>
        <w:t xml:space="preserve">Cette revue de direction est </w:t>
      </w:r>
      <w:r w:rsidR="00F25A20">
        <w:t>formalisée dans le document EXP3610</w:t>
      </w:r>
    </w:p>
    <w:p w14:paraId="23386188" w14:textId="77777777" w:rsidR="00E3661B" w:rsidRPr="00872A90" w:rsidRDefault="00E3661B" w:rsidP="001F570A">
      <w:pPr>
        <w:pStyle w:val="Texte2"/>
        <w:rPr>
          <w:color w:val="000000" w:themeColor="text1"/>
        </w:rPr>
      </w:pPr>
    </w:p>
    <w:sectPr w:rsidR="00E3661B" w:rsidRPr="00872A90" w:rsidSect="00963CE1">
      <w:headerReference w:type="default" r:id="rId28"/>
      <w:footerReference w:type="even" r:id="rId29"/>
      <w:footerReference w:type="default" r:id="rId30"/>
      <w:headerReference w:type="first" r:id="rId31"/>
      <w:footerReference w:type="first" r:id="rId32"/>
      <w:pgSz w:w="11907" w:h="16840" w:code="9"/>
      <w:pgMar w:top="1021" w:right="1418" w:bottom="1134" w:left="1418" w:header="567"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03FE3" w14:textId="77777777" w:rsidR="009B3E1B" w:rsidRDefault="009B3E1B">
      <w:r>
        <w:separator/>
      </w:r>
    </w:p>
  </w:endnote>
  <w:endnote w:type="continuationSeparator" w:id="0">
    <w:p w14:paraId="4C65B1D1" w14:textId="77777777" w:rsidR="009B3E1B" w:rsidRDefault="009B3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5E55D" w14:textId="77777777" w:rsidR="00713B94" w:rsidRDefault="00713B9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92CDE74" w14:textId="77777777" w:rsidR="00713B94" w:rsidRDefault="00713B9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1ED9C" w14:textId="77777777" w:rsidR="00713B94" w:rsidRDefault="00713B94">
    <w:pPr>
      <w:pStyle w:val="Pieddepage"/>
      <w:framePr w:wrap="around" w:vAnchor="text" w:hAnchor="margin" w:xAlign="right" w:y="1"/>
      <w:rPr>
        <w:rStyle w:val="Numrodepage"/>
      </w:rPr>
    </w:pPr>
  </w:p>
  <w:tbl>
    <w:tblPr>
      <w:tblW w:w="10206" w:type="dxa"/>
      <w:jc w:val="center"/>
      <w:tblLayout w:type="fixed"/>
      <w:tblCellMar>
        <w:left w:w="70" w:type="dxa"/>
        <w:right w:w="70" w:type="dxa"/>
      </w:tblCellMar>
      <w:tblLook w:val="00A0" w:firstRow="1" w:lastRow="0" w:firstColumn="1" w:lastColumn="0" w:noHBand="0" w:noVBand="0"/>
    </w:tblPr>
    <w:tblGrid>
      <w:gridCol w:w="3602"/>
      <w:gridCol w:w="3602"/>
      <w:gridCol w:w="3002"/>
    </w:tblGrid>
    <w:tr w:rsidR="00713B94" w14:paraId="0B7F47CC" w14:textId="77777777" w:rsidTr="00F1296F">
      <w:trPr>
        <w:jc w:val="center"/>
      </w:trPr>
      <w:tc>
        <w:tcPr>
          <w:tcW w:w="3402" w:type="dxa"/>
          <w:vAlign w:val="center"/>
        </w:tcPr>
        <w:p w14:paraId="61A5547C" w14:textId="77777777" w:rsidR="00713B94" w:rsidRDefault="00713B94" w:rsidP="00F1296F">
          <w:pPr>
            <w:pStyle w:val="Pieddepage"/>
            <w:jc w:val="center"/>
            <w:rPr>
              <w:rFonts w:ascii="Arial" w:hAnsi="Arial"/>
              <w:i/>
              <w:sz w:val="12"/>
            </w:rPr>
          </w:pPr>
          <w:r>
            <w:rPr>
              <w:rFonts w:ascii="Arial" w:hAnsi="Arial"/>
              <w:i/>
              <w:sz w:val="12"/>
            </w:rPr>
            <w:t>DOCUMENT :</w:t>
          </w:r>
        </w:p>
      </w:tc>
      <w:tc>
        <w:tcPr>
          <w:tcW w:w="3402" w:type="dxa"/>
          <w:vAlign w:val="center"/>
        </w:tcPr>
        <w:p w14:paraId="1EA6F895" w14:textId="77777777" w:rsidR="00713B94" w:rsidRDefault="00713B94" w:rsidP="00F1296F">
          <w:pPr>
            <w:pStyle w:val="Pieddepage"/>
            <w:jc w:val="center"/>
            <w:rPr>
              <w:rFonts w:ascii="Arial" w:hAnsi="Arial"/>
              <w:i/>
              <w:sz w:val="12"/>
            </w:rPr>
          </w:pPr>
          <w:r>
            <w:rPr>
              <w:rFonts w:ascii="Arial" w:hAnsi="Arial"/>
              <w:i/>
              <w:sz w:val="12"/>
            </w:rPr>
            <w:t>DATE D’APPLICATION :</w:t>
          </w:r>
        </w:p>
      </w:tc>
      <w:tc>
        <w:tcPr>
          <w:tcW w:w="2835" w:type="dxa"/>
          <w:vAlign w:val="center"/>
        </w:tcPr>
        <w:p w14:paraId="069B3650" w14:textId="77777777" w:rsidR="00713B94" w:rsidRDefault="00713B94" w:rsidP="00F1296F">
          <w:pPr>
            <w:pStyle w:val="Pieddepage"/>
            <w:jc w:val="center"/>
            <w:rPr>
              <w:rFonts w:ascii="Arial" w:hAnsi="Arial"/>
              <w:i/>
              <w:sz w:val="12"/>
            </w:rPr>
          </w:pPr>
          <w:r>
            <w:rPr>
              <w:rFonts w:ascii="Arial" w:hAnsi="Arial"/>
              <w:i/>
              <w:sz w:val="12"/>
            </w:rPr>
            <w:t>PAGE :</w:t>
          </w:r>
        </w:p>
      </w:tc>
    </w:tr>
    <w:tr w:rsidR="00713B94" w14:paraId="6D913C26" w14:textId="77777777" w:rsidTr="00F1296F">
      <w:trPr>
        <w:jc w:val="center"/>
      </w:trPr>
      <w:tc>
        <w:tcPr>
          <w:tcW w:w="3402" w:type="dxa"/>
          <w:vAlign w:val="center"/>
        </w:tcPr>
        <w:p w14:paraId="2CF22172" w14:textId="77777777" w:rsidR="00713B94" w:rsidRDefault="00713B94" w:rsidP="00F1296F">
          <w:pPr>
            <w:pStyle w:val="Pieddepage"/>
            <w:jc w:val="center"/>
            <w:rPr>
              <w:rFonts w:ascii="Arial" w:hAnsi="Arial"/>
              <w:b/>
              <w:sz w:val="12"/>
            </w:rPr>
          </w:pPr>
          <w:r>
            <w:rPr>
              <w:rFonts w:ascii="Arial" w:hAnsi="Arial"/>
              <w:b/>
              <w:sz w:val="12"/>
            </w:rPr>
            <w:fldChar w:fldCharType="begin"/>
          </w:r>
          <w:r>
            <w:rPr>
              <w:rFonts w:ascii="Arial" w:hAnsi="Arial"/>
              <w:b/>
              <w:sz w:val="12"/>
            </w:rPr>
            <w:instrText xml:space="preserve"> FILENAME </w:instrText>
          </w:r>
          <w:r>
            <w:rPr>
              <w:rFonts w:ascii="Arial" w:hAnsi="Arial"/>
              <w:b/>
              <w:sz w:val="12"/>
            </w:rPr>
            <w:fldChar w:fldCharType="separate"/>
          </w:r>
          <w:r>
            <w:rPr>
              <w:rFonts w:ascii="Arial" w:hAnsi="Arial"/>
              <w:b/>
              <w:noProof/>
              <w:sz w:val="12"/>
            </w:rPr>
            <w:t>MMQE-01.docx</w:t>
          </w:r>
          <w:r>
            <w:rPr>
              <w:rFonts w:ascii="Arial" w:hAnsi="Arial"/>
              <w:b/>
              <w:sz w:val="12"/>
            </w:rPr>
            <w:fldChar w:fldCharType="end"/>
          </w:r>
        </w:p>
      </w:tc>
      <w:tc>
        <w:tcPr>
          <w:tcW w:w="3402" w:type="dxa"/>
          <w:vAlign w:val="center"/>
        </w:tcPr>
        <w:p w14:paraId="5FF9DF10" w14:textId="5B5289BB" w:rsidR="00713B94" w:rsidRDefault="00713B94" w:rsidP="009F6755">
          <w:pPr>
            <w:pStyle w:val="Pieddepage"/>
            <w:jc w:val="center"/>
            <w:rPr>
              <w:rFonts w:ascii="Arial" w:hAnsi="Arial"/>
              <w:b/>
              <w:sz w:val="12"/>
            </w:rPr>
          </w:pPr>
          <w:r>
            <w:rPr>
              <w:rFonts w:ascii="Arial" w:hAnsi="Arial"/>
              <w:b/>
              <w:sz w:val="12"/>
            </w:rPr>
            <w:t>14/07/17</w:t>
          </w:r>
        </w:p>
      </w:tc>
      <w:tc>
        <w:tcPr>
          <w:tcW w:w="2835" w:type="dxa"/>
          <w:vAlign w:val="center"/>
        </w:tcPr>
        <w:p w14:paraId="0FEF620D" w14:textId="77777777" w:rsidR="00713B94" w:rsidRDefault="00713B94" w:rsidP="00F1296F">
          <w:pPr>
            <w:pStyle w:val="Pieddepage"/>
            <w:jc w:val="center"/>
            <w:rPr>
              <w:rFonts w:ascii="Arial" w:hAnsi="Arial"/>
              <w:b/>
              <w:sz w:val="12"/>
            </w:rPr>
          </w:pPr>
          <w:r>
            <w:rPr>
              <w:rFonts w:ascii="Arial" w:hAnsi="Arial"/>
              <w:b/>
              <w:snapToGrid w:val="0"/>
              <w:sz w:val="12"/>
            </w:rPr>
            <w:t xml:space="preserve">  Page </w:t>
          </w:r>
          <w:r>
            <w:rPr>
              <w:rFonts w:ascii="Arial" w:hAnsi="Arial"/>
              <w:b/>
              <w:snapToGrid w:val="0"/>
              <w:sz w:val="12"/>
            </w:rPr>
            <w:fldChar w:fldCharType="begin"/>
          </w:r>
          <w:r>
            <w:rPr>
              <w:rFonts w:ascii="Arial" w:hAnsi="Arial"/>
              <w:b/>
              <w:snapToGrid w:val="0"/>
              <w:sz w:val="12"/>
            </w:rPr>
            <w:instrText xml:space="preserve"> PAGE </w:instrText>
          </w:r>
          <w:r>
            <w:rPr>
              <w:rFonts w:ascii="Arial" w:hAnsi="Arial"/>
              <w:b/>
              <w:snapToGrid w:val="0"/>
              <w:sz w:val="12"/>
            </w:rPr>
            <w:fldChar w:fldCharType="separate"/>
          </w:r>
          <w:r w:rsidR="00655C6B">
            <w:rPr>
              <w:rFonts w:ascii="Arial" w:hAnsi="Arial"/>
              <w:b/>
              <w:noProof/>
              <w:snapToGrid w:val="0"/>
              <w:sz w:val="12"/>
            </w:rPr>
            <w:t>19</w:t>
          </w:r>
          <w:r>
            <w:rPr>
              <w:rFonts w:ascii="Arial" w:hAnsi="Arial"/>
              <w:b/>
              <w:snapToGrid w:val="0"/>
              <w:sz w:val="12"/>
            </w:rPr>
            <w:fldChar w:fldCharType="end"/>
          </w:r>
          <w:r>
            <w:rPr>
              <w:rFonts w:ascii="Arial" w:hAnsi="Arial"/>
              <w:b/>
              <w:snapToGrid w:val="0"/>
              <w:sz w:val="12"/>
            </w:rPr>
            <w:t xml:space="preserve"> sur </w:t>
          </w:r>
          <w:r>
            <w:rPr>
              <w:rFonts w:ascii="Arial" w:hAnsi="Arial"/>
              <w:b/>
              <w:snapToGrid w:val="0"/>
              <w:sz w:val="12"/>
            </w:rPr>
            <w:fldChar w:fldCharType="begin"/>
          </w:r>
          <w:r>
            <w:rPr>
              <w:rFonts w:ascii="Arial" w:hAnsi="Arial"/>
              <w:b/>
              <w:snapToGrid w:val="0"/>
              <w:sz w:val="12"/>
            </w:rPr>
            <w:instrText xml:space="preserve"> NUMPAGES </w:instrText>
          </w:r>
          <w:r>
            <w:rPr>
              <w:rFonts w:ascii="Arial" w:hAnsi="Arial"/>
              <w:b/>
              <w:snapToGrid w:val="0"/>
              <w:sz w:val="12"/>
            </w:rPr>
            <w:fldChar w:fldCharType="separate"/>
          </w:r>
          <w:r w:rsidR="00655C6B">
            <w:rPr>
              <w:rFonts w:ascii="Arial" w:hAnsi="Arial"/>
              <w:b/>
              <w:noProof/>
              <w:snapToGrid w:val="0"/>
              <w:sz w:val="12"/>
            </w:rPr>
            <w:t>19</w:t>
          </w:r>
          <w:r>
            <w:rPr>
              <w:rFonts w:ascii="Arial" w:hAnsi="Arial"/>
              <w:b/>
              <w:snapToGrid w:val="0"/>
              <w:sz w:val="12"/>
            </w:rPr>
            <w:fldChar w:fldCharType="end"/>
          </w:r>
        </w:p>
      </w:tc>
    </w:tr>
  </w:tbl>
  <w:p w14:paraId="77BD7D2E" w14:textId="77777777" w:rsidR="00713B94" w:rsidRDefault="00713B94">
    <w:pPr>
      <w:pStyle w:val="Pieddepage"/>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8252A" w14:textId="77777777" w:rsidR="00713B94" w:rsidRDefault="00713B94"/>
  <w:tbl>
    <w:tblPr>
      <w:tblW w:w="10206" w:type="dxa"/>
      <w:jc w:val="center"/>
      <w:tblLayout w:type="fixed"/>
      <w:tblCellMar>
        <w:left w:w="70" w:type="dxa"/>
        <w:right w:w="70" w:type="dxa"/>
      </w:tblCellMar>
      <w:tblLook w:val="00A0" w:firstRow="1" w:lastRow="0" w:firstColumn="1" w:lastColumn="0" w:noHBand="0" w:noVBand="0"/>
    </w:tblPr>
    <w:tblGrid>
      <w:gridCol w:w="3602"/>
      <w:gridCol w:w="3602"/>
      <w:gridCol w:w="3002"/>
    </w:tblGrid>
    <w:tr w:rsidR="00713B94" w14:paraId="1A5473EF" w14:textId="77777777" w:rsidTr="00F1296F">
      <w:trPr>
        <w:jc w:val="center"/>
      </w:trPr>
      <w:tc>
        <w:tcPr>
          <w:tcW w:w="3602" w:type="dxa"/>
          <w:vAlign w:val="center"/>
        </w:tcPr>
        <w:p w14:paraId="6E968516" w14:textId="77777777" w:rsidR="00713B94" w:rsidRDefault="00713B94" w:rsidP="001314BF">
          <w:pPr>
            <w:pStyle w:val="Pieddepage"/>
            <w:jc w:val="center"/>
            <w:rPr>
              <w:rFonts w:ascii="Arial" w:hAnsi="Arial"/>
              <w:i/>
              <w:sz w:val="12"/>
            </w:rPr>
          </w:pPr>
          <w:r>
            <w:rPr>
              <w:rFonts w:ascii="Arial" w:hAnsi="Arial"/>
              <w:i/>
              <w:sz w:val="12"/>
            </w:rPr>
            <w:t>DOCUMENT :</w:t>
          </w:r>
        </w:p>
      </w:tc>
      <w:tc>
        <w:tcPr>
          <w:tcW w:w="3602" w:type="dxa"/>
          <w:vAlign w:val="center"/>
        </w:tcPr>
        <w:p w14:paraId="1F7C8C1D" w14:textId="77777777" w:rsidR="00713B94" w:rsidRDefault="00713B94" w:rsidP="001314BF">
          <w:pPr>
            <w:pStyle w:val="Pieddepage"/>
            <w:jc w:val="center"/>
            <w:rPr>
              <w:rFonts w:ascii="Arial" w:hAnsi="Arial"/>
              <w:i/>
              <w:sz w:val="12"/>
            </w:rPr>
          </w:pPr>
          <w:r>
            <w:rPr>
              <w:rFonts w:ascii="Arial" w:hAnsi="Arial"/>
              <w:i/>
              <w:sz w:val="12"/>
            </w:rPr>
            <w:t>DATE D’APPLICATION :</w:t>
          </w:r>
        </w:p>
      </w:tc>
      <w:tc>
        <w:tcPr>
          <w:tcW w:w="3002" w:type="dxa"/>
          <w:vAlign w:val="center"/>
        </w:tcPr>
        <w:p w14:paraId="0817F667" w14:textId="77777777" w:rsidR="00713B94" w:rsidRDefault="00713B94" w:rsidP="001314BF">
          <w:pPr>
            <w:pStyle w:val="Pieddepage"/>
            <w:jc w:val="center"/>
            <w:rPr>
              <w:rFonts w:ascii="Arial" w:hAnsi="Arial"/>
              <w:i/>
              <w:sz w:val="12"/>
            </w:rPr>
          </w:pPr>
          <w:r>
            <w:rPr>
              <w:rFonts w:ascii="Arial" w:hAnsi="Arial"/>
              <w:i/>
              <w:sz w:val="12"/>
            </w:rPr>
            <w:t>PAGE :</w:t>
          </w:r>
        </w:p>
      </w:tc>
    </w:tr>
    <w:tr w:rsidR="00713B94" w14:paraId="2B9C21D2" w14:textId="77777777" w:rsidTr="00F1296F">
      <w:trPr>
        <w:jc w:val="center"/>
      </w:trPr>
      <w:tc>
        <w:tcPr>
          <w:tcW w:w="3602" w:type="dxa"/>
          <w:vAlign w:val="center"/>
        </w:tcPr>
        <w:p w14:paraId="34F0593D" w14:textId="77777777" w:rsidR="00713B94" w:rsidRDefault="00713B94" w:rsidP="001314BF">
          <w:pPr>
            <w:pStyle w:val="Pieddepage"/>
            <w:jc w:val="center"/>
            <w:rPr>
              <w:rFonts w:ascii="Arial" w:hAnsi="Arial"/>
              <w:b/>
              <w:sz w:val="12"/>
            </w:rPr>
          </w:pPr>
          <w:r>
            <w:rPr>
              <w:rFonts w:ascii="Arial" w:hAnsi="Arial"/>
              <w:b/>
              <w:sz w:val="12"/>
            </w:rPr>
            <w:fldChar w:fldCharType="begin"/>
          </w:r>
          <w:r>
            <w:rPr>
              <w:rFonts w:ascii="Arial" w:hAnsi="Arial"/>
              <w:b/>
              <w:sz w:val="12"/>
            </w:rPr>
            <w:instrText xml:space="preserve"> FILENAME </w:instrText>
          </w:r>
          <w:r>
            <w:rPr>
              <w:rFonts w:ascii="Arial" w:hAnsi="Arial"/>
              <w:b/>
              <w:sz w:val="12"/>
            </w:rPr>
            <w:fldChar w:fldCharType="separate"/>
          </w:r>
          <w:r>
            <w:rPr>
              <w:rFonts w:ascii="Arial" w:hAnsi="Arial"/>
              <w:b/>
              <w:noProof/>
              <w:sz w:val="12"/>
            </w:rPr>
            <w:t>MMQE-01.docx</w:t>
          </w:r>
          <w:r>
            <w:rPr>
              <w:rFonts w:ascii="Arial" w:hAnsi="Arial"/>
              <w:b/>
              <w:sz w:val="12"/>
            </w:rPr>
            <w:fldChar w:fldCharType="end"/>
          </w:r>
        </w:p>
      </w:tc>
      <w:tc>
        <w:tcPr>
          <w:tcW w:w="3602" w:type="dxa"/>
          <w:vAlign w:val="center"/>
        </w:tcPr>
        <w:p w14:paraId="039C4298" w14:textId="0AC14B86" w:rsidR="00713B94" w:rsidRDefault="00713B94" w:rsidP="001314BF">
          <w:pPr>
            <w:pStyle w:val="Pieddepage"/>
            <w:jc w:val="center"/>
            <w:rPr>
              <w:rFonts w:ascii="Arial" w:hAnsi="Arial"/>
              <w:b/>
              <w:sz w:val="12"/>
            </w:rPr>
          </w:pPr>
          <w:r>
            <w:rPr>
              <w:rFonts w:ascii="Arial" w:hAnsi="Arial"/>
              <w:b/>
              <w:sz w:val="12"/>
            </w:rPr>
            <w:t>04/07/17</w:t>
          </w:r>
        </w:p>
      </w:tc>
      <w:tc>
        <w:tcPr>
          <w:tcW w:w="3002" w:type="dxa"/>
          <w:vAlign w:val="center"/>
        </w:tcPr>
        <w:p w14:paraId="1CB374FF" w14:textId="77777777" w:rsidR="00713B94" w:rsidRDefault="00713B94" w:rsidP="001314BF">
          <w:pPr>
            <w:pStyle w:val="Pieddepage"/>
            <w:jc w:val="center"/>
            <w:rPr>
              <w:rFonts w:ascii="Arial" w:hAnsi="Arial"/>
              <w:b/>
              <w:sz w:val="12"/>
            </w:rPr>
          </w:pPr>
          <w:r>
            <w:rPr>
              <w:rFonts w:ascii="Arial" w:hAnsi="Arial"/>
              <w:b/>
              <w:snapToGrid w:val="0"/>
              <w:sz w:val="12"/>
            </w:rPr>
            <w:t xml:space="preserve">  Page </w:t>
          </w:r>
          <w:r>
            <w:rPr>
              <w:rFonts w:ascii="Arial" w:hAnsi="Arial"/>
              <w:b/>
              <w:snapToGrid w:val="0"/>
              <w:sz w:val="12"/>
            </w:rPr>
            <w:fldChar w:fldCharType="begin"/>
          </w:r>
          <w:r>
            <w:rPr>
              <w:rFonts w:ascii="Arial" w:hAnsi="Arial"/>
              <w:b/>
              <w:snapToGrid w:val="0"/>
              <w:sz w:val="12"/>
            </w:rPr>
            <w:instrText xml:space="preserve"> PAGE </w:instrText>
          </w:r>
          <w:r>
            <w:rPr>
              <w:rFonts w:ascii="Arial" w:hAnsi="Arial"/>
              <w:b/>
              <w:snapToGrid w:val="0"/>
              <w:sz w:val="12"/>
            </w:rPr>
            <w:fldChar w:fldCharType="separate"/>
          </w:r>
          <w:r w:rsidR="00655C6B">
            <w:rPr>
              <w:rFonts w:ascii="Arial" w:hAnsi="Arial"/>
              <w:b/>
              <w:noProof/>
              <w:snapToGrid w:val="0"/>
              <w:sz w:val="12"/>
            </w:rPr>
            <w:t>1</w:t>
          </w:r>
          <w:r>
            <w:rPr>
              <w:rFonts w:ascii="Arial" w:hAnsi="Arial"/>
              <w:b/>
              <w:snapToGrid w:val="0"/>
              <w:sz w:val="12"/>
            </w:rPr>
            <w:fldChar w:fldCharType="end"/>
          </w:r>
          <w:r>
            <w:rPr>
              <w:rFonts w:ascii="Arial" w:hAnsi="Arial"/>
              <w:b/>
              <w:snapToGrid w:val="0"/>
              <w:sz w:val="12"/>
            </w:rPr>
            <w:t xml:space="preserve"> sur </w:t>
          </w:r>
          <w:r>
            <w:rPr>
              <w:rFonts w:ascii="Arial" w:hAnsi="Arial"/>
              <w:b/>
              <w:snapToGrid w:val="0"/>
              <w:sz w:val="12"/>
            </w:rPr>
            <w:fldChar w:fldCharType="begin"/>
          </w:r>
          <w:r>
            <w:rPr>
              <w:rFonts w:ascii="Arial" w:hAnsi="Arial"/>
              <w:b/>
              <w:snapToGrid w:val="0"/>
              <w:sz w:val="12"/>
            </w:rPr>
            <w:instrText xml:space="preserve"> NUMPAGES </w:instrText>
          </w:r>
          <w:r>
            <w:rPr>
              <w:rFonts w:ascii="Arial" w:hAnsi="Arial"/>
              <w:b/>
              <w:snapToGrid w:val="0"/>
              <w:sz w:val="12"/>
            </w:rPr>
            <w:fldChar w:fldCharType="separate"/>
          </w:r>
          <w:r w:rsidR="00655C6B">
            <w:rPr>
              <w:rFonts w:ascii="Arial" w:hAnsi="Arial"/>
              <w:b/>
              <w:noProof/>
              <w:snapToGrid w:val="0"/>
              <w:sz w:val="12"/>
            </w:rPr>
            <w:t>19</w:t>
          </w:r>
          <w:r>
            <w:rPr>
              <w:rFonts w:ascii="Arial" w:hAnsi="Arial"/>
              <w:b/>
              <w:snapToGrid w:val="0"/>
              <w:sz w:val="12"/>
            </w:rPr>
            <w:fldChar w:fldCharType="end"/>
          </w:r>
        </w:p>
      </w:tc>
    </w:tr>
  </w:tbl>
  <w:p w14:paraId="1FCA3E32" w14:textId="77777777" w:rsidR="00713B94" w:rsidRDefault="00713B9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85187" w14:textId="77777777" w:rsidR="009B3E1B" w:rsidRDefault="009B3E1B">
      <w:r>
        <w:separator/>
      </w:r>
    </w:p>
  </w:footnote>
  <w:footnote w:type="continuationSeparator" w:id="0">
    <w:p w14:paraId="510E6EA8" w14:textId="77777777" w:rsidR="009B3E1B" w:rsidRDefault="009B3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firstRow="0" w:lastRow="0" w:firstColumn="0" w:lastColumn="0" w:noHBand="0" w:noVBand="0"/>
    </w:tblPr>
    <w:tblGrid>
      <w:gridCol w:w="5246"/>
      <w:gridCol w:w="3682"/>
      <w:gridCol w:w="1278"/>
    </w:tblGrid>
    <w:tr w:rsidR="00713B94" w:rsidRPr="00A75F72" w14:paraId="2B4DDC4D" w14:textId="77777777" w:rsidTr="00AF4EE4">
      <w:trPr>
        <w:cantSplit/>
        <w:tblHeader/>
        <w:jc w:val="center"/>
      </w:trPr>
      <w:tc>
        <w:tcPr>
          <w:tcW w:w="5246" w:type="dxa"/>
          <w:vMerge w:val="restart"/>
          <w:vAlign w:val="center"/>
        </w:tcPr>
        <w:p w14:paraId="2C605DAB" w14:textId="77777777" w:rsidR="00713B94" w:rsidRPr="00037D9C" w:rsidRDefault="00713B94" w:rsidP="00F1296F">
          <w:pPr>
            <w:pStyle w:val="En-tte"/>
            <w:tabs>
              <w:tab w:val="left" w:pos="2670"/>
              <w:tab w:val="center" w:pos="5140"/>
            </w:tabs>
            <w:ind w:left="214"/>
            <w:jc w:val="center"/>
            <w:rPr>
              <w:sz w:val="8"/>
              <w:szCs w:val="8"/>
            </w:rPr>
          </w:pPr>
          <w:r w:rsidRPr="009358EE">
            <w:rPr>
              <w:noProof/>
            </w:rPr>
            <w:drawing>
              <wp:anchor distT="0" distB="0" distL="114300" distR="114300" simplePos="0" relativeHeight="251660288" behindDoc="0" locked="0" layoutInCell="1" allowOverlap="1" wp14:anchorId="5DC6C16B" wp14:editId="2CF70E66">
                <wp:simplePos x="0" y="0"/>
                <wp:positionH relativeFrom="margin">
                  <wp:posOffset>147955</wp:posOffset>
                </wp:positionH>
                <wp:positionV relativeFrom="margin">
                  <wp:posOffset>62865</wp:posOffset>
                </wp:positionV>
                <wp:extent cx="3048000" cy="374015"/>
                <wp:effectExtent l="0" t="0" r="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374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2" w:type="dxa"/>
          <w:vAlign w:val="center"/>
        </w:tcPr>
        <w:p w14:paraId="07F63BEC" w14:textId="77777777" w:rsidR="00713B94" w:rsidRPr="00037D9C" w:rsidRDefault="00713B94" w:rsidP="00037D9C">
          <w:pPr>
            <w:ind w:firstLine="0"/>
            <w:jc w:val="center"/>
            <w:rPr>
              <w:rFonts w:ascii="Arial" w:hAnsi="Arial" w:cs="Arial"/>
              <w:b/>
            </w:rPr>
          </w:pPr>
          <w:r w:rsidRPr="00037D9C">
            <w:rPr>
              <w:rFonts w:ascii="Arial" w:hAnsi="Arial" w:cs="Arial"/>
              <w:b/>
            </w:rPr>
            <w:t>MMQE</w:t>
          </w:r>
        </w:p>
      </w:tc>
      <w:tc>
        <w:tcPr>
          <w:tcW w:w="1278" w:type="dxa"/>
          <w:vMerge w:val="restart"/>
          <w:vAlign w:val="center"/>
        </w:tcPr>
        <w:p w14:paraId="0C657533" w14:textId="6478A136" w:rsidR="00713B94" w:rsidRPr="00A75F72" w:rsidRDefault="00713B94" w:rsidP="00C76080">
          <w:pPr>
            <w:pStyle w:val="En-tte"/>
            <w:tabs>
              <w:tab w:val="left" w:pos="2670"/>
              <w:tab w:val="center" w:pos="5140"/>
            </w:tabs>
            <w:ind w:firstLine="0"/>
            <w:jc w:val="center"/>
          </w:pPr>
          <w:r>
            <w:rPr>
              <w:color w:val="FF0000"/>
            </w:rPr>
            <w:t>LOGO AGENCE</w:t>
          </w:r>
        </w:p>
      </w:tc>
    </w:tr>
    <w:tr w:rsidR="00713B94" w14:paraId="510C16E3" w14:textId="77777777" w:rsidTr="00AF4EE4">
      <w:trPr>
        <w:cantSplit/>
        <w:trHeight w:val="337"/>
        <w:tblHeader/>
        <w:jc w:val="center"/>
      </w:trPr>
      <w:tc>
        <w:tcPr>
          <w:tcW w:w="5246" w:type="dxa"/>
          <w:vMerge/>
          <w:vAlign w:val="center"/>
        </w:tcPr>
        <w:p w14:paraId="65094758" w14:textId="77777777" w:rsidR="00713B94" w:rsidRDefault="00713B94" w:rsidP="00F1296F">
          <w:pPr>
            <w:pStyle w:val="En-tte"/>
            <w:jc w:val="center"/>
            <w:rPr>
              <w:rFonts w:ascii="Arial" w:hAnsi="Arial"/>
              <w:b/>
              <w:sz w:val="32"/>
            </w:rPr>
          </w:pPr>
        </w:p>
      </w:tc>
      <w:tc>
        <w:tcPr>
          <w:tcW w:w="3682" w:type="dxa"/>
          <w:vAlign w:val="center"/>
        </w:tcPr>
        <w:p w14:paraId="3002DED9" w14:textId="77777777" w:rsidR="00713B94" w:rsidRPr="00037D9C" w:rsidRDefault="00713B94" w:rsidP="00037D9C">
          <w:pPr>
            <w:ind w:firstLine="0"/>
            <w:jc w:val="center"/>
            <w:rPr>
              <w:rFonts w:ascii="Arial" w:hAnsi="Arial" w:cs="Arial"/>
              <w:b/>
              <w:sz w:val="16"/>
              <w:szCs w:val="16"/>
            </w:rPr>
          </w:pPr>
          <w:r w:rsidRPr="00037D9C">
            <w:rPr>
              <w:rFonts w:ascii="Arial" w:hAnsi="Arial" w:cs="Arial"/>
              <w:b/>
              <w:sz w:val="16"/>
              <w:szCs w:val="16"/>
            </w:rPr>
            <w:t>MANUEL DU MANAGEMENT</w:t>
          </w:r>
        </w:p>
        <w:p w14:paraId="792C098A" w14:textId="77777777" w:rsidR="00713B94" w:rsidRPr="00037D9C" w:rsidRDefault="00713B94" w:rsidP="00AF4EE4">
          <w:pPr>
            <w:ind w:firstLine="0"/>
            <w:rPr>
              <w:rFonts w:ascii="Arial" w:hAnsi="Arial" w:cs="Arial"/>
              <w:b/>
            </w:rPr>
          </w:pPr>
          <w:r>
            <w:rPr>
              <w:rFonts w:ascii="Arial" w:hAnsi="Arial" w:cs="Arial"/>
              <w:b/>
              <w:sz w:val="16"/>
              <w:szCs w:val="16"/>
            </w:rPr>
            <w:t xml:space="preserve">DE LA </w:t>
          </w:r>
          <w:r w:rsidRPr="00037D9C">
            <w:rPr>
              <w:rFonts w:ascii="Arial" w:hAnsi="Arial" w:cs="Arial"/>
              <w:b/>
              <w:sz w:val="16"/>
              <w:szCs w:val="16"/>
            </w:rPr>
            <w:t>QUALITE</w:t>
          </w:r>
          <w:r>
            <w:rPr>
              <w:rFonts w:ascii="Arial" w:hAnsi="Arial" w:cs="Arial"/>
              <w:b/>
              <w:sz w:val="16"/>
              <w:szCs w:val="16"/>
            </w:rPr>
            <w:t xml:space="preserve"> ET DE l’</w:t>
          </w:r>
          <w:r w:rsidRPr="00037D9C">
            <w:rPr>
              <w:rFonts w:ascii="Arial" w:hAnsi="Arial" w:cs="Arial"/>
              <w:b/>
              <w:sz w:val="16"/>
              <w:szCs w:val="16"/>
            </w:rPr>
            <w:t>ENVIRONNEMENT</w:t>
          </w:r>
        </w:p>
      </w:tc>
      <w:tc>
        <w:tcPr>
          <w:tcW w:w="1278" w:type="dxa"/>
          <w:vMerge/>
          <w:vAlign w:val="center"/>
        </w:tcPr>
        <w:p w14:paraId="2976E3C0" w14:textId="77777777" w:rsidR="00713B94" w:rsidRDefault="00713B94" w:rsidP="00F1296F">
          <w:pPr>
            <w:pStyle w:val="En-tte"/>
            <w:jc w:val="center"/>
            <w:rPr>
              <w:rFonts w:ascii="Arial" w:hAnsi="Arial"/>
              <w:b/>
              <w:sz w:val="32"/>
            </w:rPr>
          </w:pPr>
        </w:p>
      </w:tc>
    </w:tr>
  </w:tbl>
  <w:p w14:paraId="57D6F002" w14:textId="77777777" w:rsidR="00713B94" w:rsidRDefault="00713B9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B69BA" w14:textId="77777777" w:rsidR="00713B94" w:rsidRDefault="00713B94">
    <w:pPr>
      <w:pStyle w:val="En-tte"/>
    </w:pPr>
    <w:r>
      <w:rPr>
        <w:noProof/>
      </w:rPr>
      <w:drawing>
        <wp:anchor distT="0" distB="0" distL="114300" distR="114300" simplePos="0" relativeHeight="251661312" behindDoc="0" locked="0" layoutInCell="1" allowOverlap="1" wp14:anchorId="1CF02172" wp14:editId="433FC358">
          <wp:simplePos x="0" y="0"/>
          <wp:positionH relativeFrom="margin">
            <wp:posOffset>-309880</wp:posOffset>
          </wp:positionH>
          <wp:positionV relativeFrom="margin">
            <wp:posOffset>-4445</wp:posOffset>
          </wp:positionV>
          <wp:extent cx="6354445" cy="9001125"/>
          <wp:effectExtent l="0" t="0" r="825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IA-PLAQUETTE-page 1-170603.jpg"/>
                  <pic:cNvPicPr/>
                </pic:nvPicPr>
                <pic:blipFill>
                  <a:blip r:embed="rId1">
                    <a:extLst>
                      <a:ext uri="{28A0092B-C50C-407E-A947-70E740481C1C}">
                        <a14:useLocalDpi xmlns:a14="http://schemas.microsoft.com/office/drawing/2010/main" val="0"/>
                      </a:ext>
                    </a:extLst>
                  </a:blip>
                  <a:stretch>
                    <a:fillRect/>
                  </a:stretch>
                </pic:blipFill>
                <pic:spPr>
                  <a:xfrm>
                    <a:off x="0" y="0"/>
                    <a:ext cx="6354445" cy="9001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D299B"/>
    <w:multiLevelType w:val="hybridMultilevel"/>
    <w:tmpl w:val="D2907FBE"/>
    <w:lvl w:ilvl="0" w:tplc="2D82533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FB701A"/>
    <w:multiLevelType w:val="hybridMultilevel"/>
    <w:tmpl w:val="C4600816"/>
    <w:lvl w:ilvl="0" w:tplc="040C000D">
      <w:start w:val="1"/>
      <w:numFmt w:val="bullet"/>
      <w:lvlText w:val=""/>
      <w:lvlJc w:val="left"/>
      <w:pPr>
        <w:ind w:left="1131" w:hanging="360"/>
      </w:pPr>
      <w:rPr>
        <w:rFonts w:ascii="Wingdings" w:hAnsi="Wingdings" w:hint="default"/>
      </w:rPr>
    </w:lvl>
    <w:lvl w:ilvl="1" w:tplc="040C0003" w:tentative="1">
      <w:start w:val="1"/>
      <w:numFmt w:val="bullet"/>
      <w:lvlText w:val="o"/>
      <w:lvlJc w:val="left"/>
      <w:pPr>
        <w:ind w:left="1851" w:hanging="360"/>
      </w:pPr>
      <w:rPr>
        <w:rFonts w:ascii="Courier New" w:hAnsi="Courier New" w:cs="Courier New" w:hint="default"/>
      </w:rPr>
    </w:lvl>
    <w:lvl w:ilvl="2" w:tplc="040C0005" w:tentative="1">
      <w:start w:val="1"/>
      <w:numFmt w:val="bullet"/>
      <w:lvlText w:val=""/>
      <w:lvlJc w:val="left"/>
      <w:pPr>
        <w:ind w:left="2571" w:hanging="360"/>
      </w:pPr>
      <w:rPr>
        <w:rFonts w:ascii="Wingdings" w:hAnsi="Wingdings" w:hint="default"/>
      </w:rPr>
    </w:lvl>
    <w:lvl w:ilvl="3" w:tplc="040C0001" w:tentative="1">
      <w:start w:val="1"/>
      <w:numFmt w:val="bullet"/>
      <w:lvlText w:val=""/>
      <w:lvlJc w:val="left"/>
      <w:pPr>
        <w:ind w:left="3291" w:hanging="360"/>
      </w:pPr>
      <w:rPr>
        <w:rFonts w:ascii="Symbol" w:hAnsi="Symbol" w:hint="default"/>
      </w:rPr>
    </w:lvl>
    <w:lvl w:ilvl="4" w:tplc="040C0003" w:tentative="1">
      <w:start w:val="1"/>
      <w:numFmt w:val="bullet"/>
      <w:lvlText w:val="o"/>
      <w:lvlJc w:val="left"/>
      <w:pPr>
        <w:ind w:left="4011" w:hanging="360"/>
      </w:pPr>
      <w:rPr>
        <w:rFonts w:ascii="Courier New" w:hAnsi="Courier New" w:cs="Courier New" w:hint="default"/>
      </w:rPr>
    </w:lvl>
    <w:lvl w:ilvl="5" w:tplc="040C0005" w:tentative="1">
      <w:start w:val="1"/>
      <w:numFmt w:val="bullet"/>
      <w:lvlText w:val=""/>
      <w:lvlJc w:val="left"/>
      <w:pPr>
        <w:ind w:left="4731" w:hanging="360"/>
      </w:pPr>
      <w:rPr>
        <w:rFonts w:ascii="Wingdings" w:hAnsi="Wingdings" w:hint="default"/>
      </w:rPr>
    </w:lvl>
    <w:lvl w:ilvl="6" w:tplc="040C0001" w:tentative="1">
      <w:start w:val="1"/>
      <w:numFmt w:val="bullet"/>
      <w:lvlText w:val=""/>
      <w:lvlJc w:val="left"/>
      <w:pPr>
        <w:ind w:left="5451" w:hanging="360"/>
      </w:pPr>
      <w:rPr>
        <w:rFonts w:ascii="Symbol" w:hAnsi="Symbol" w:hint="default"/>
      </w:rPr>
    </w:lvl>
    <w:lvl w:ilvl="7" w:tplc="040C0003" w:tentative="1">
      <w:start w:val="1"/>
      <w:numFmt w:val="bullet"/>
      <w:lvlText w:val="o"/>
      <w:lvlJc w:val="left"/>
      <w:pPr>
        <w:ind w:left="6171" w:hanging="360"/>
      </w:pPr>
      <w:rPr>
        <w:rFonts w:ascii="Courier New" w:hAnsi="Courier New" w:cs="Courier New" w:hint="default"/>
      </w:rPr>
    </w:lvl>
    <w:lvl w:ilvl="8" w:tplc="040C0005" w:tentative="1">
      <w:start w:val="1"/>
      <w:numFmt w:val="bullet"/>
      <w:lvlText w:val=""/>
      <w:lvlJc w:val="left"/>
      <w:pPr>
        <w:ind w:left="6891" w:hanging="360"/>
      </w:pPr>
      <w:rPr>
        <w:rFonts w:ascii="Wingdings" w:hAnsi="Wingdings" w:hint="default"/>
      </w:rPr>
    </w:lvl>
  </w:abstractNum>
  <w:abstractNum w:abstractNumId="2" w15:restartNumberingAfterBreak="0">
    <w:nsid w:val="1258786A"/>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324019C"/>
    <w:multiLevelType w:val="hybridMultilevel"/>
    <w:tmpl w:val="CA2EE8E8"/>
    <w:lvl w:ilvl="0" w:tplc="C3426518">
      <w:start w:val="1"/>
      <w:numFmt w:val="bullet"/>
      <w:lvlText w:val=""/>
      <w:lvlJc w:val="left"/>
      <w:pPr>
        <w:tabs>
          <w:tab w:val="num" w:pos="720"/>
        </w:tabs>
        <w:ind w:left="720" w:hanging="360"/>
      </w:pPr>
      <w:rPr>
        <w:rFonts w:ascii="Wingdings" w:hAnsi="Wingdings" w:hint="default"/>
      </w:rPr>
    </w:lvl>
    <w:lvl w:ilvl="1" w:tplc="AE9ACF0E" w:tentative="1">
      <w:start w:val="1"/>
      <w:numFmt w:val="bullet"/>
      <w:lvlText w:val=""/>
      <w:lvlJc w:val="left"/>
      <w:pPr>
        <w:tabs>
          <w:tab w:val="num" w:pos="1440"/>
        </w:tabs>
        <w:ind w:left="1440" w:hanging="360"/>
      </w:pPr>
      <w:rPr>
        <w:rFonts w:ascii="Wingdings" w:hAnsi="Wingdings" w:hint="default"/>
      </w:rPr>
    </w:lvl>
    <w:lvl w:ilvl="2" w:tplc="04A4859A" w:tentative="1">
      <w:start w:val="1"/>
      <w:numFmt w:val="bullet"/>
      <w:lvlText w:val=""/>
      <w:lvlJc w:val="left"/>
      <w:pPr>
        <w:tabs>
          <w:tab w:val="num" w:pos="2160"/>
        </w:tabs>
        <w:ind w:left="2160" w:hanging="360"/>
      </w:pPr>
      <w:rPr>
        <w:rFonts w:ascii="Wingdings" w:hAnsi="Wingdings" w:hint="default"/>
      </w:rPr>
    </w:lvl>
    <w:lvl w:ilvl="3" w:tplc="F71C7234" w:tentative="1">
      <w:start w:val="1"/>
      <w:numFmt w:val="bullet"/>
      <w:lvlText w:val=""/>
      <w:lvlJc w:val="left"/>
      <w:pPr>
        <w:tabs>
          <w:tab w:val="num" w:pos="2880"/>
        </w:tabs>
        <w:ind w:left="2880" w:hanging="360"/>
      </w:pPr>
      <w:rPr>
        <w:rFonts w:ascii="Wingdings" w:hAnsi="Wingdings" w:hint="default"/>
      </w:rPr>
    </w:lvl>
    <w:lvl w:ilvl="4" w:tplc="D82CD040" w:tentative="1">
      <w:start w:val="1"/>
      <w:numFmt w:val="bullet"/>
      <w:lvlText w:val=""/>
      <w:lvlJc w:val="left"/>
      <w:pPr>
        <w:tabs>
          <w:tab w:val="num" w:pos="3600"/>
        </w:tabs>
        <w:ind w:left="3600" w:hanging="360"/>
      </w:pPr>
      <w:rPr>
        <w:rFonts w:ascii="Wingdings" w:hAnsi="Wingdings" w:hint="default"/>
      </w:rPr>
    </w:lvl>
    <w:lvl w:ilvl="5" w:tplc="BAF4C492" w:tentative="1">
      <w:start w:val="1"/>
      <w:numFmt w:val="bullet"/>
      <w:lvlText w:val=""/>
      <w:lvlJc w:val="left"/>
      <w:pPr>
        <w:tabs>
          <w:tab w:val="num" w:pos="4320"/>
        </w:tabs>
        <w:ind w:left="4320" w:hanging="360"/>
      </w:pPr>
      <w:rPr>
        <w:rFonts w:ascii="Wingdings" w:hAnsi="Wingdings" w:hint="default"/>
      </w:rPr>
    </w:lvl>
    <w:lvl w:ilvl="6" w:tplc="9AB6CEEA" w:tentative="1">
      <w:start w:val="1"/>
      <w:numFmt w:val="bullet"/>
      <w:lvlText w:val=""/>
      <w:lvlJc w:val="left"/>
      <w:pPr>
        <w:tabs>
          <w:tab w:val="num" w:pos="5040"/>
        </w:tabs>
        <w:ind w:left="5040" w:hanging="360"/>
      </w:pPr>
      <w:rPr>
        <w:rFonts w:ascii="Wingdings" w:hAnsi="Wingdings" w:hint="default"/>
      </w:rPr>
    </w:lvl>
    <w:lvl w:ilvl="7" w:tplc="64185C20" w:tentative="1">
      <w:start w:val="1"/>
      <w:numFmt w:val="bullet"/>
      <w:lvlText w:val=""/>
      <w:lvlJc w:val="left"/>
      <w:pPr>
        <w:tabs>
          <w:tab w:val="num" w:pos="5760"/>
        </w:tabs>
        <w:ind w:left="5760" w:hanging="360"/>
      </w:pPr>
      <w:rPr>
        <w:rFonts w:ascii="Wingdings" w:hAnsi="Wingdings" w:hint="default"/>
      </w:rPr>
    </w:lvl>
    <w:lvl w:ilvl="8" w:tplc="8EBC374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35C86"/>
    <w:multiLevelType w:val="hybridMultilevel"/>
    <w:tmpl w:val="A0569EB4"/>
    <w:lvl w:ilvl="0" w:tplc="A8263F8C">
      <w:start w:val="1"/>
      <w:numFmt w:val="bullet"/>
      <w:lvlText w:val=""/>
      <w:lvlJc w:val="left"/>
      <w:pPr>
        <w:tabs>
          <w:tab w:val="num" w:pos="360"/>
        </w:tabs>
        <w:ind w:left="340" w:hanging="34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921723"/>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F3C0B07"/>
    <w:multiLevelType w:val="hybridMultilevel"/>
    <w:tmpl w:val="74624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1A4BA7"/>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10626D5"/>
    <w:multiLevelType w:val="hybridMultilevel"/>
    <w:tmpl w:val="DF185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591279"/>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5B250DE"/>
    <w:multiLevelType w:val="hybridMultilevel"/>
    <w:tmpl w:val="F5FC8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CD0336"/>
    <w:multiLevelType w:val="hybridMultilevel"/>
    <w:tmpl w:val="88046088"/>
    <w:lvl w:ilvl="0" w:tplc="9AB0C952">
      <w:start w:val="1"/>
      <w:numFmt w:val="bullet"/>
      <w:lvlText w:val=""/>
      <w:lvlJc w:val="left"/>
      <w:pPr>
        <w:tabs>
          <w:tab w:val="num" w:pos="769"/>
        </w:tabs>
        <w:ind w:left="769" w:hanging="360"/>
      </w:pPr>
      <w:rPr>
        <w:rFonts w:ascii="Symbol" w:hAnsi="Symbol" w:hint="default"/>
        <w:color w:val="auto"/>
      </w:rPr>
    </w:lvl>
    <w:lvl w:ilvl="1" w:tplc="040C0003" w:tentative="1">
      <w:start w:val="1"/>
      <w:numFmt w:val="bullet"/>
      <w:lvlText w:val="o"/>
      <w:lvlJc w:val="left"/>
      <w:pPr>
        <w:tabs>
          <w:tab w:val="num" w:pos="1489"/>
        </w:tabs>
        <w:ind w:left="1489" w:hanging="360"/>
      </w:pPr>
      <w:rPr>
        <w:rFonts w:ascii="Courier New" w:hAnsi="Courier New" w:cs="Courier New" w:hint="default"/>
      </w:rPr>
    </w:lvl>
    <w:lvl w:ilvl="2" w:tplc="040C0005" w:tentative="1">
      <w:start w:val="1"/>
      <w:numFmt w:val="bullet"/>
      <w:lvlText w:val=""/>
      <w:lvlJc w:val="left"/>
      <w:pPr>
        <w:tabs>
          <w:tab w:val="num" w:pos="2209"/>
        </w:tabs>
        <w:ind w:left="2209" w:hanging="360"/>
      </w:pPr>
      <w:rPr>
        <w:rFonts w:ascii="Wingdings" w:hAnsi="Wingdings" w:hint="default"/>
      </w:rPr>
    </w:lvl>
    <w:lvl w:ilvl="3" w:tplc="040C0001" w:tentative="1">
      <w:start w:val="1"/>
      <w:numFmt w:val="bullet"/>
      <w:lvlText w:val=""/>
      <w:lvlJc w:val="left"/>
      <w:pPr>
        <w:tabs>
          <w:tab w:val="num" w:pos="2929"/>
        </w:tabs>
        <w:ind w:left="2929" w:hanging="360"/>
      </w:pPr>
      <w:rPr>
        <w:rFonts w:ascii="Symbol" w:hAnsi="Symbol" w:hint="default"/>
      </w:rPr>
    </w:lvl>
    <w:lvl w:ilvl="4" w:tplc="040C0003" w:tentative="1">
      <w:start w:val="1"/>
      <w:numFmt w:val="bullet"/>
      <w:lvlText w:val="o"/>
      <w:lvlJc w:val="left"/>
      <w:pPr>
        <w:tabs>
          <w:tab w:val="num" w:pos="3649"/>
        </w:tabs>
        <w:ind w:left="3649" w:hanging="360"/>
      </w:pPr>
      <w:rPr>
        <w:rFonts w:ascii="Courier New" w:hAnsi="Courier New" w:cs="Courier New" w:hint="default"/>
      </w:rPr>
    </w:lvl>
    <w:lvl w:ilvl="5" w:tplc="040C0005" w:tentative="1">
      <w:start w:val="1"/>
      <w:numFmt w:val="bullet"/>
      <w:lvlText w:val=""/>
      <w:lvlJc w:val="left"/>
      <w:pPr>
        <w:tabs>
          <w:tab w:val="num" w:pos="4369"/>
        </w:tabs>
        <w:ind w:left="4369" w:hanging="360"/>
      </w:pPr>
      <w:rPr>
        <w:rFonts w:ascii="Wingdings" w:hAnsi="Wingdings" w:hint="default"/>
      </w:rPr>
    </w:lvl>
    <w:lvl w:ilvl="6" w:tplc="040C0001" w:tentative="1">
      <w:start w:val="1"/>
      <w:numFmt w:val="bullet"/>
      <w:lvlText w:val=""/>
      <w:lvlJc w:val="left"/>
      <w:pPr>
        <w:tabs>
          <w:tab w:val="num" w:pos="5089"/>
        </w:tabs>
        <w:ind w:left="5089" w:hanging="360"/>
      </w:pPr>
      <w:rPr>
        <w:rFonts w:ascii="Symbol" w:hAnsi="Symbol" w:hint="default"/>
      </w:rPr>
    </w:lvl>
    <w:lvl w:ilvl="7" w:tplc="040C0003" w:tentative="1">
      <w:start w:val="1"/>
      <w:numFmt w:val="bullet"/>
      <w:lvlText w:val="o"/>
      <w:lvlJc w:val="left"/>
      <w:pPr>
        <w:tabs>
          <w:tab w:val="num" w:pos="5809"/>
        </w:tabs>
        <w:ind w:left="5809" w:hanging="360"/>
      </w:pPr>
      <w:rPr>
        <w:rFonts w:ascii="Courier New" w:hAnsi="Courier New" w:cs="Courier New" w:hint="default"/>
      </w:rPr>
    </w:lvl>
    <w:lvl w:ilvl="8" w:tplc="040C0005" w:tentative="1">
      <w:start w:val="1"/>
      <w:numFmt w:val="bullet"/>
      <w:lvlText w:val=""/>
      <w:lvlJc w:val="left"/>
      <w:pPr>
        <w:tabs>
          <w:tab w:val="num" w:pos="6529"/>
        </w:tabs>
        <w:ind w:left="6529" w:hanging="360"/>
      </w:pPr>
      <w:rPr>
        <w:rFonts w:ascii="Wingdings" w:hAnsi="Wingdings" w:hint="default"/>
      </w:rPr>
    </w:lvl>
  </w:abstractNum>
  <w:abstractNum w:abstractNumId="12" w15:restartNumberingAfterBreak="0">
    <w:nsid w:val="361F7F3C"/>
    <w:multiLevelType w:val="hybridMultilevel"/>
    <w:tmpl w:val="CEB476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742B7B"/>
    <w:multiLevelType w:val="hybridMultilevel"/>
    <w:tmpl w:val="8D9622F2"/>
    <w:lvl w:ilvl="0" w:tplc="2D82533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F307A5"/>
    <w:multiLevelType w:val="hybridMultilevel"/>
    <w:tmpl w:val="A0569EB4"/>
    <w:lvl w:ilvl="0" w:tplc="A8263F8C">
      <w:start w:val="1"/>
      <w:numFmt w:val="bullet"/>
      <w:lvlText w:val=""/>
      <w:lvlJc w:val="left"/>
      <w:pPr>
        <w:tabs>
          <w:tab w:val="num" w:pos="360"/>
        </w:tabs>
        <w:ind w:left="340" w:hanging="34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D41C92"/>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C4A72F3"/>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4D980EFB"/>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4F732CCD"/>
    <w:multiLevelType w:val="hybridMultilevel"/>
    <w:tmpl w:val="3446B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837AD8"/>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78C61D7"/>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92F1932"/>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A21612D"/>
    <w:multiLevelType w:val="hybridMultilevel"/>
    <w:tmpl w:val="B128C79C"/>
    <w:lvl w:ilvl="0" w:tplc="56EE7DBA">
      <w:numFmt w:val="bullet"/>
      <w:lvlText w:val=""/>
      <w:lvlJc w:val="left"/>
      <w:pPr>
        <w:tabs>
          <w:tab w:val="num" w:pos="720"/>
        </w:tabs>
        <w:ind w:left="720" w:hanging="360"/>
      </w:pPr>
      <w:rPr>
        <w:rFonts w:ascii="Wingdings" w:eastAsia="Times New Roman" w:hAnsi="Wingdings" w:cs="Times New Roman" w:hint="default"/>
      </w:rPr>
    </w:lvl>
    <w:lvl w:ilvl="1" w:tplc="D3CAA6BE" w:tentative="1">
      <w:start w:val="1"/>
      <w:numFmt w:val="bullet"/>
      <w:lvlText w:val="o"/>
      <w:lvlJc w:val="left"/>
      <w:pPr>
        <w:tabs>
          <w:tab w:val="num" w:pos="-720"/>
        </w:tabs>
        <w:ind w:left="-720" w:hanging="360"/>
      </w:pPr>
      <w:rPr>
        <w:rFonts w:ascii="Courier New" w:hAnsi="Courier New" w:hint="default"/>
      </w:rPr>
    </w:lvl>
    <w:lvl w:ilvl="2" w:tplc="69F431EE" w:tentative="1">
      <w:start w:val="1"/>
      <w:numFmt w:val="bullet"/>
      <w:lvlText w:val=""/>
      <w:lvlJc w:val="left"/>
      <w:pPr>
        <w:tabs>
          <w:tab w:val="num" w:pos="0"/>
        </w:tabs>
        <w:ind w:left="0" w:hanging="360"/>
      </w:pPr>
      <w:rPr>
        <w:rFonts w:ascii="Wingdings" w:hAnsi="Wingdings" w:hint="default"/>
      </w:rPr>
    </w:lvl>
    <w:lvl w:ilvl="3" w:tplc="0742AEE8" w:tentative="1">
      <w:start w:val="1"/>
      <w:numFmt w:val="bullet"/>
      <w:lvlText w:val=""/>
      <w:lvlJc w:val="left"/>
      <w:pPr>
        <w:tabs>
          <w:tab w:val="num" w:pos="720"/>
        </w:tabs>
        <w:ind w:left="720" w:hanging="360"/>
      </w:pPr>
      <w:rPr>
        <w:rFonts w:ascii="Symbol" w:hAnsi="Symbol" w:hint="default"/>
      </w:rPr>
    </w:lvl>
    <w:lvl w:ilvl="4" w:tplc="8F7861D0" w:tentative="1">
      <w:start w:val="1"/>
      <w:numFmt w:val="bullet"/>
      <w:lvlText w:val="o"/>
      <w:lvlJc w:val="left"/>
      <w:pPr>
        <w:tabs>
          <w:tab w:val="num" w:pos="1440"/>
        </w:tabs>
        <w:ind w:left="1440" w:hanging="360"/>
      </w:pPr>
      <w:rPr>
        <w:rFonts w:ascii="Courier New" w:hAnsi="Courier New" w:hint="default"/>
      </w:rPr>
    </w:lvl>
    <w:lvl w:ilvl="5" w:tplc="E3A0F208" w:tentative="1">
      <w:start w:val="1"/>
      <w:numFmt w:val="bullet"/>
      <w:lvlText w:val=""/>
      <w:lvlJc w:val="left"/>
      <w:pPr>
        <w:tabs>
          <w:tab w:val="num" w:pos="2160"/>
        </w:tabs>
        <w:ind w:left="2160" w:hanging="360"/>
      </w:pPr>
      <w:rPr>
        <w:rFonts w:ascii="Wingdings" w:hAnsi="Wingdings" w:hint="default"/>
      </w:rPr>
    </w:lvl>
    <w:lvl w:ilvl="6" w:tplc="A50A18E0" w:tentative="1">
      <w:start w:val="1"/>
      <w:numFmt w:val="bullet"/>
      <w:lvlText w:val=""/>
      <w:lvlJc w:val="left"/>
      <w:pPr>
        <w:tabs>
          <w:tab w:val="num" w:pos="2880"/>
        </w:tabs>
        <w:ind w:left="2880" w:hanging="360"/>
      </w:pPr>
      <w:rPr>
        <w:rFonts w:ascii="Symbol" w:hAnsi="Symbol" w:hint="default"/>
      </w:rPr>
    </w:lvl>
    <w:lvl w:ilvl="7" w:tplc="D3726064" w:tentative="1">
      <w:start w:val="1"/>
      <w:numFmt w:val="bullet"/>
      <w:lvlText w:val="o"/>
      <w:lvlJc w:val="left"/>
      <w:pPr>
        <w:tabs>
          <w:tab w:val="num" w:pos="3600"/>
        </w:tabs>
        <w:ind w:left="3600" w:hanging="360"/>
      </w:pPr>
      <w:rPr>
        <w:rFonts w:ascii="Courier New" w:hAnsi="Courier New" w:hint="default"/>
      </w:rPr>
    </w:lvl>
    <w:lvl w:ilvl="8" w:tplc="73BC8B44" w:tentative="1">
      <w:start w:val="1"/>
      <w:numFmt w:val="bullet"/>
      <w:lvlText w:val=""/>
      <w:lvlJc w:val="left"/>
      <w:pPr>
        <w:tabs>
          <w:tab w:val="num" w:pos="4320"/>
        </w:tabs>
        <w:ind w:left="4320" w:hanging="360"/>
      </w:pPr>
      <w:rPr>
        <w:rFonts w:ascii="Wingdings" w:hAnsi="Wingdings" w:hint="default"/>
      </w:rPr>
    </w:lvl>
  </w:abstractNum>
  <w:abstractNum w:abstractNumId="23" w15:restartNumberingAfterBreak="0">
    <w:nsid w:val="5F260E8D"/>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4247C3C"/>
    <w:multiLevelType w:val="hybridMultilevel"/>
    <w:tmpl w:val="C3CE47C4"/>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5" w15:restartNumberingAfterBreak="0">
    <w:nsid w:val="73AF611E"/>
    <w:multiLevelType w:val="multilevel"/>
    <w:tmpl w:val="9692DA04"/>
    <w:lvl w:ilvl="0">
      <w:start w:val="1"/>
      <w:numFmt w:val="decimal"/>
      <w:pStyle w:val="Titre1"/>
      <w:suff w:val="space"/>
      <w:lvlText w:val="%1."/>
      <w:lvlJc w:val="left"/>
      <w:pPr>
        <w:ind w:left="851" w:hanging="851"/>
      </w:pPr>
      <w:rPr>
        <w:rFonts w:ascii="Times New Roman" w:hAnsi="Times New Roman" w:hint="default"/>
        <w:b/>
        <w:i w:val="0"/>
        <w:caps w:val="0"/>
        <w:strike w:val="0"/>
        <w:dstrike w:val="0"/>
        <w:vanish w:val="0"/>
        <w:color w:val="000000"/>
        <w:sz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suff w:val="space"/>
      <w:lvlText w:val="%1.%2."/>
      <w:lvlJc w:val="left"/>
      <w:pPr>
        <w:ind w:left="368" w:hanging="368"/>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69C031E"/>
    <w:multiLevelType w:val="hybridMultilevel"/>
    <w:tmpl w:val="84787930"/>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2"/>
  </w:num>
  <w:num w:numId="2">
    <w:abstractNumId w:val="17"/>
  </w:num>
  <w:num w:numId="3">
    <w:abstractNumId w:val="5"/>
  </w:num>
  <w:num w:numId="4">
    <w:abstractNumId w:val="23"/>
  </w:num>
  <w:num w:numId="5">
    <w:abstractNumId w:val="20"/>
  </w:num>
  <w:num w:numId="6">
    <w:abstractNumId w:val="16"/>
  </w:num>
  <w:num w:numId="7">
    <w:abstractNumId w:val="22"/>
  </w:num>
  <w:num w:numId="8">
    <w:abstractNumId w:val="9"/>
  </w:num>
  <w:num w:numId="9">
    <w:abstractNumId w:val="25"/>
  </w:num>
  <w:num w:numId="10">
    <w:abstractNumId w:val="21"/>
  </w:num>
  <w:num w:numId="11">
    <w:abstractNumId w:val="19"/>
  </w:num>
  <w:num w:numId="12">
    <w:abstractNumId w:val="15"/>
  </w:num>
  <w:num w:numId="13">
    <w:abstractNumId w:val="7"/>
  </w:num>
  <w:num w:numId="14">
    <w:abstractNumId w:val="4"/>
  </w:num>
  <w:num w:numId="15">
    <w:abstractNumId w:val="14"/>
  </w:num>
  <w:num w:numId="16">
    <w:abstractNumId w:val="24"/>
  </w:num>
  <w:num w:numId="17">
    <w:abstractNumId w:val="11"/>
  </w:num>
  <w:num w:numId="18">
    <w:abstractNumId w:val="18"/>
  </w:num>
  <w:num w:numId="19">
    <w:abstractNumId w:val="10"/>
  </w:num>
  <w:num w:numId="20">
    <w:abstractNumId w:val="8"/>
  </w:num>
  <w:num w:numId="21">
    <w:abstractNumId w:val="1"/>
  </w:num>
  <w:num w:numId="22">
    <w:abstractNumId w:val="13"/>
  </w:num>
  <w:num w:numId="23">
    <w:abstractNumId w:val="0"/>
  </w:num>
  <w:num w:numId="24">
    <w:abstractNumId w:val="6"/>
  </w:num>
  <w:num w:numId="25">
    <w:abstractNumId w:val="26"/>
  </w:num>
  <w:num w:numId="26">
    <w:abstractNumId w:val="12"/>
  </w:num>
  <w:num w:numId="27">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7"/>
  <w:embedSystemFonts/>
  <w:activeWritingStyle w:appName="MSWord" w:lang="en-US" w:vendorID="64" w:dllVersion="4096" w:nlCheck="1" w:checkStyle="0"/>
  <w:activeWritingStyle w:appName="MSWord" w:lang="fr-FR"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US" w:vendorID="2" w:dllVersion="6"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B53"/>
    <w:rsid w:val="0000169B"/>
    <w:rsid w:val="00016668"/>
    <w:rsid w:val="000249D2"/>
    <w:rsid w:val="00024B01"/>
    <w:rsid w:val="00024C76"/>
    <w:rsid w:val="00037D9C"/>
    <w:rsid w:val="00040A61"/>
    <w:rsid w:val="00046995"/>
    <w:rsid w:val="000509B5"/>
    <w:rsid w:val="0005267E"/>
    <w:rsid w:val="00056D44"/>
    <w:rsid w:val="000623CC"/>
    <w:rsid w:val="00072881"/>
    <w:rsid w:val="000736EF"/>
    <w:rsid w:val="00074B93"/>
    <w:rsid w:val="000831A0"/>
    <w:rsid w:val="00086CCD"/>
    <w:rsid w:val="0009203E"/>
    <w:rsid w:val="0009214C"/>
    <w:rsid w:val="00095CFF"/>
    <w:rsid w:val="000A2772"/>
    <w:rsid w:val="000A2D03"/>
    <w:rsid w:val="000A5AAD"/>
    <w:rsid w:val="000B76BF"/>
    <w:rsid w:val="000D2C59"/>
    <w:rsid w:val="000D513F"/>
    <w:rsid w:val="000E4B76"/>
    <w:rsid w:val="000F37CB"/>
    <w:rsid w:val="00123315"/>
    <w:rsid w:val="00125F5B"/>
    <w:rsid w:val="0012661C"/>
    <w:rsid w:val="001314BF"/>
    <w:rsid w:val="0014506B"/>
    <w:rsid w:val="00163029"/>
    <w:rsid w:val="00182356"/>
    <w:rsid w:val="00184F46"/>
    <w:rsid w:val="001A6B1C"/>
    <w:rsid w:val="001B7A47"/>
    <w:rsid w:val="001C2ADD"/>
    <w:rsid w:val="001C4DDB"/>
    <w:rsid w:val="001D3EAF"/>
    <w:rsid w:val="001F5666"/>
    <w:rsid w:val="001F570A"/>
    <w:rsid w:val="002036A8"/>
    <w:rsid w:val="00203B09"/>
    <w:rsid w:val="002216E4"/>
    <w:rsid w:val="00230006"/>
    <w:rsid w:val="0023523C"/>
    <w:rsid w:val="00264434"/>
    <w:rsid w:val="00270472"/>
    <w:rsid w:val="00295F72"/>
    <w:rsid w:val="002A3808"/>
    <w:rsid w:val="002D3D1B"/>
    <w:rsid w:val="002E111F"/>
    <w:rsid w:val="00302E88"/>
    <w:rsid w:val="00306533"/>
    <w:rsid w:val="00310369"/>
    <w:rsid w:val="00313039"/>
    <w:rsid w:val="00313C0B"/>
    <w:rsid w:val="0031636C"/>
    <w:rsid w:val="003369A6"/>
    <w:rsid w:val="003549A1"/>
    <w:rsid w:val="00363A1D"/>
    <w:rsid w:val="0038380F"/>
    <w:rsid w:val="003A48BC"/>
    <w:rsid w:val="003B6400"/>
    <w:rsid w:val="003D1F0E"/>
    <w:rsid w:val="004004B7"/>
    <w:rsid w:val="004009EA"/>
    <w:rsid w:val="00401D1D"/>
    <w:rsid w:val="00412DEE"/>
    <w:rsid w:val="00417F3D"/>
    <w:rsid w:val="00422763"/>
    <w:rsid w:val="00422F79"/>
    <w:rsid w:val="004377CB"/>
    <w:rsid w:val="0044044C"/>
    <w:rsid w:val="0044630D"/>
    <w:rsid w:val="00461205"/>
    <w:rsid w:val="004916D6"/>
    <w:rsid w:val="004A10D4"/>
    <w:rsid w:val="004A5BF6"/>
    <w:rsid w:val="004C5945"/>
    <w:rsid w:val="004C6B4C"/>
    <w:rsid w:val="004D44BF"/>
    <w:rsid w:val="004D7617"/>
    <w:rsid w:val="004E5833"/>
    <w:rsid w:val="005007C2"/>
    <w:rsid w:val="005037FF"/>
    <w:rsid w:val="0050701C"/>
    <w:rsid w:val="00522F78"/>
    <w:rsid w:val="005331AA"/>
    <w:rsid w:val="0053367E"/>
    <w:rsid w:val="00537B87"/>
    <w:rsid w:val="00550F92"/>
    <w:rsid w:val="005610FD"/>
    <w:rsid w:val="0057190B"/>
    <w:rsid w:val="00586AF1"/>
    <w:rsid w:val="005943E6"/>
    <w:rsid w:val="005A41C3"/>
    <w:rsid w:val="005A68A0"/>
    <w:rsid w:val="005B1E4F"/>
    <w:rsid w:val="005D0ACD"/>
    <w:rsid w:val="005D2C3F"/>
    <w:rsid w:val="005D494E"/>
    <w:rsid w:val="005D5B90"/>
    <w:rsid w:val="005E04C1"/>
    <w:rsid w:val="005E23F2"/>
    <w:rsid w:val="00634C5F"/>
    <w:rsid w:val="00634EC9"/>
    <w:rsid w:val="00647CFE"/>
    <w:rsid w:val="006503FE"/>
    <w:rsid w:val="00650C1D"/>
    <w:rsid w:val="00655C6B"/>
    <w:rsid w:val="00667588"/>
    <w:rsid w:val="00670862"/>
    <w:rsid w:val="00674A0E"/>
    <w:rsid w:val="00681A9F"/>
    <w:rsid w:val="006A1417"/>
    <w:rsid w:val="006D3C29"/>
    <w:rsid w:val="006D4209"/>
    <w:rsid w:val="006E4632"/>
    <w:rsid w:val="006F0B53"/>
    <w:rsid w:val="00702DEC"/>
    <w:rsid w:val="007049DE"/>
    <w:rsid w:val="007055B1"/>
    <w:rsid w:val="00713673"/>
    <w:rsid w:val="00713B94"/>
    <w:rsid w:val="00722664"/>
    <w:rsid w:val="007247D8"/>
    <w:rsid w:val="00724F6C"/>
    <w:rsid w:val="0073253E"/>
    <w:rsid w:val="007403F2"/>
    <w:rsid w:val="00753A17"/>
    <w:rsid w:val="00757776"/>
    <w:rsid w:val="00771CA2"/>
    <w:rsid w:val="007970BF"/>
    <w:rsid w:val="007A6480"/>
    <w:rsid w:val="007B0274"/>
    <w:rsid w:val="007C21EB"/>
    <w:rsid w:val="007F6424"/>
    <w:rsid w:val="00815D5E"/>
    <w:rsid w:val="00822798"/>
    <w:rsid w:val="00826480"/>
    <w:rsid w:val="00826814"/>
    <w:rsid w:val="008360E1"/>
    <w:rsid w:val="00844F8A"/>
    <w:rsid w:val="008531C6"/>
    <w:rsid w:val="00864403"/>
    <w:rsid w:val="008662DF"/>
    <w:rsid w:val="008663F7"/>
    <w:rsid w:val="00872A90"/>
    <w:rsid w:val="008739FD"/>
    <w:rsid w:val="0087778D"/>
    <w:rsid w:val="008862B5"/>
    <w:rsid w:val="00894161"/>
    <w:rsid w:val="008979A9"/>
    <w:rsid w:val="008A3DFD"/>
    <w:rsid w:val="008E1F3B"/>
    <w:rsid w:val="008F16B2"/>
    <w:rsid w:val="008F1711"/>
    <w:rsid w:val="00901823"/>
    <w:rsid w:val="00924F07"/>
    <w:rsid w:val="0094777F"/>
    <w:rsid w:val="0095244C"/>
    <w:rsid w:val="00962F75"/>
    <w:rsid w:val="00963CE1"/>
    <w:rsid w:val="00963FCE"/>
    <w:rsid w:val="00970FA4"/>
    <w:rsid w:val="00971FD7"/>
    <w:rsid w:val="00975EDE"/>
    <w:rsid w:val="00977E03"/>
    <w:rsid w:val="00991D8B"/>
    <w:rsid w:val="009A2882"/>
    <w:rsid w:val="009B2417"/>
    <w:rsid w:val="009B3E1B"/>
    <w:rsid w:val="009C1F2C"/>
    <w:rsid w:val="009C20D7"/>
    <w:rsid w:val="009D74FB"/>
    <w:rsid w:val="009F06FB"/>
    <w:rsid w:val="009F08CA"/>
    <w:rsid w:val="009F2B44"/>
    <w:rsid w:val="009F4578"/>
    <w:rsid w:val="009F6755"/>
    <w:rsid w:val="00A07CAE"/>
    <w:rsid w:val="00A11390"/>
    <w:rsid w:val="00A15761"/>
    <w:rsid w:val="00A22166"/>
    <w:rsid w:val="00A3382C"/>
    <w:rsid w:val="00A3502F"/>
    <w:rsid w:val="00A35620"/>
    <w:rsid w:val="00A44BB4"/>
    <w:rsid w:val="00A56C0E"/>
    <w:rsid w:val="00A60EFA"/>
    <w:rsid w:val="00A67CD9"/>
    <w:rsid w:val="00A73D75"/>
    <w:rsid w:val="00A76A87"/>
    <w:rsid w:val="00A81324"/>
    <w:rsid w:val="00A84BE1"/>
    <w:rsid w:val="00A87D81"/>
    <w:rsid w:val="00A93049"/>
    <w:rsid w:val="00A969B0"/>
    <w:rsid w:val="00AA1E9A"/>
    <w:rsid w:val="00AC6D16"/>
    <w:rsid w:val="00AD7A5F"/>
    <w:rsid w:val="00AE404C"/>
    <w:rsid w:val="00AE4495"/>
    <w:rsid w:val="00AE69ED"/>
    <w:rsid w:val="00AF4DF7"/>
    <w:rsid w:val="00AF4EE4"/>
    <w:rsid w:val="00AF546A"/>
    <w:rsid w:val="00AF641F"/>
    <w:rsid w:val="00AF78DA"/>
    <w:rsid w:val="00B02556"/>
    <w:rsid w:val="00B071CA"/>
    <w:rsid w:val="00B1400C"/>
    <w:rsid w:val="00B15C7B"/>
    <w:rsid w:val="00B2099F"/>
    <w:rsid w:val="00B22D6A"/>
    <w:rsid w:val="00B25162"/>
    <w:rsid w:val="00B2704A"/>
    <w:rsid w:val="00B55101"/>
    <w:rsid w:val="00B66EBF"/>
    <w:rsid w:val="00B73233"/>
    <w:rsid w:val="00B7787E"/>
    <w:rsid w:val="00B866B8"/>
    <w:rsid w:val="00B9057F"/>
    <w:rsid w:val="00BB22E7"/>
    <w:rsid w:val="00BB6ECB"/>
    <w:rsid w:val="00BD3A28"/>
    <w:rsid w:val="00BD51BA"/>
    <w:rsid w:val="00BD7206"/>
    <w:rsid w:val="00BE1B56"/>
    <w:rsid w:val="00BF0C2D"/>
    <w:rsid w:val="00C012CE"/>
    <w:rsid w:val="00C13425"/>
    <w:rsid w:val="00C4123D"/>
    <w:rsid w:val="00C425A3"/>
    <w:rsid w:val="00C66934"/>
    <w:rsid w:val="00C6774C"/>
    <w:rsid w:val="00C749D5"/>
    <w:rsid w:val="00C76080"/>
    <w:rsid w:val="00C833F2"/>
    <w:rsid w:val="00C961AB"/>
    <w:rsid w:val="00CA0348"/>
    <w:rsid w:val="00CA4139"/>
    <w:rsid w:val="00CB0843"/>
    <w:rsid w:val="00CB2564"/>
    <w:rsid w:val="00CC15CA"/>
    <w:rsid w:val="00CC6F0D"/>
    <w:rsid w:val="00CC7B53"/>
    <w:rsid w:val="00CE4811"/>
    <w:rsid w:val="00CF118B"/>
    <w:rsid w:val="00D00D15"/>
    <w:rsid w:val="00D044CF"/>
    <w:rsid w:val="00D13A47"/>
    <w:rsid w:val="00D2061C"/>
    <w:rsid w:val="00D24519"/>
    <w:rsid w:val="00D31EDF"/>
    <w:rsid w:val="00D42898"/>
    <w:rsid w:val="00D43136"/>
    <w:rsid w:val="00D50938"/>
    <w:rsid w:val="00D61FB0"/>
    <w:rsid w:val="00D8447A"/>
    <w:rsid w:val="00DA52F1"/>
    <w:rsid w:val="00DB6C18"/>
    <w:rsid w:val="00DB6E07"/>
    <w:rsid w:val="00DC3D49"/>
    <w:rsid w:val="00DC6405"/>
    <w:rsid w:val="00DE1B44"/>
    <w:rsid w:val="00DE36D5"/>
    <w:rsid w:val="00DE36D6"/>
    <w:rsid w:val="00DE428D"/>
    <w:rsid w:val="00DF0845"/>
    <w:rsid w:val="00E00C6E"/>
    <w:rsid w:val="00E10FC8"/>
    <w:rsid w:val="00E3661B"/>
    <w:rsid w:val="00E409E9"/>
    <w:rsid w:val="00E44E6B"/>
    <w:rsid w:val="00E5187B"/>
    <w:rsid w:val="00E52308"/>
    <w:rsid w:val="00E542C3"/>
    <w:rsid w:val="00E550A1"/>
    <w:rsid w:val="00E70A0A"/>
    <w:rsid w:val="00E845FC"/>
    <w:rsid w:val="00E87775"/>
    <w:rsid w:val="00E878CB"/>
    <w:rsid w:val="00E87D4A"/>
    <w:rsid w:val="00EB5DD8"/>
    <w:rsid w:val="00EB5FBF"/>
    <w:rsid w:val="00EB76E3"/>
    <w:rsid w:val="00ED6A07"/>
    <w:rsid w:val="00EE2E66"/>
    <w:rsid w:val="00EE4DE5"/>
    <w:rsid w:val="00EE6125"/>
    <w:rsid w:val="00EF15CC"/>
    <w:rsid w:val="00F01DA6"/>
    <w:rsid w:val="00F1296F"/>
    <w:rsid w:val="00F24976"/>
    <w:rsid w:val="00F25A20"/>
    <w:rsid w:val="00F25BEB"/>
    <w:rsid w:val="00F43D98"/>
    <w:rsid w:val="00F71B02"/>
    <w:rsid w:val="00F731F5"/>
    <w:rsid w:val="00F8065A"/>
    <w:rsid w:val="00F820AB"/>
    <w:rsid w:val="00F900F9"/>
    <w:rsid w:val="00F95246"/>
    <w:rsid w:val="00FA2678"/>
    <w:rsid w:val="00FB0432"/>
    <w:rsid w:val="00FB124A"/>
    <w:rsid w:val="00FB7BE0"/>
    <w:rsid w:val="00FC1ED3"/>
    <w:rsid w:val="00FD55C1"/>
    <w:rsid w:val="00FF19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5881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02F"/>
    <w:pPr>
      <w:ind w:firstLine="567"/>
      <w:jc w:val="both"/>
    </w:pPr>
  </w:style>
  <w:style w:type="paragraph" w:styleId="Titre1">
    <w:name w:val="heading 1"/>
    <w:basedOn w:val="Normal"/>
    <w:next w:val="Titre2"/>
    <w:qFormat/>
    <w:rsid w:val="005D5B90"/>
    <w:pPr>
      <w:keepNext/>
      <w:numPr>
        <w:numId w:val="9"/>
      </w:numPr>
      <w:spacing w:before="120" w:after="120"/>
      <w:outlineLvl w:val="0"/>
    </w:pPr>
    <w:rPr>
      <w:b/>
      <w:caps/>
      <w:kern w:val="28"/>
      <w:sz w:val="24"/>
      <w:u w:val="single"/>
    </w:rPr>
  </w:style>
  <w:style w:type="paragraph" w:styleId="Titre2">
    <w:name w:val="heading 2"/>
    <w:basedOn w:val="Titre1"/>
    <w:next w:val="Texte1"/>
    <w:qFormat/>
    <w:rsid w:val="00B1400C"/>
    <w:pPr>
      <w:numPr>
        <w:ilvl w:val="1"/>
      </w:numPr>
      <w:spacing w:before="160" w:after="0"/>
      <w:outlineLvl w:val="1"/>
    </w:pPr>
    <w:rPr>
      <w:caps w:val="0"/>
      <w:sz w:val="22"/>
    </w:rPr>
  </w:style>
  <w:style w:type="paragraph" w:styleId="Titre3">
    <w:name w:val="heading 3"/>
    <w:basedOn w:val="Titre2"/>
    <w:next w:val="Texte2"/>
    <w:qFormat/>
    <w:rsid w:val="00962F75"/>
    <w:pPr>
      <w:numPr>
        <w:ilvl w:val="2"/>
      </w:numPr>
      <w:tabs>
        <w:tab w:val="num" w:pos="0"/>
      </w:tabs>
      <w:spacing w:before="120" w:after="120"/>
      <w:outlineLvl w:val="2"/>
    </w:pPr>
    <w:rPr>
      <w:i/>
    </w:rPr>
  </w:style>
  <w:style w:type="paragraph" w:styleId="Titre4">
    <w:name w:val="heading 4"/>
    <w:basedOn w:val="Titre3"/>
    <w:next w:val="Texte3"/>
    <w:autoRedefine/>
    <w:qFormat/>
    <w:rsid w:val="00B7787E"/>
    <w:pPr>
      <w:numPr>
        <w:ilvl w:val="3"/>
      </w:numPr>
      <w:spacing w:before="0"/>
      <w:outlineLvl w:val="3"/>
    </w:pPr>
    <w:rPr>
      <w:b w:val="0"/>
      <w:color w:val="000000" w:themeColor="text1"/>
      <w:u w:val="none"/>
    </w:rPr>
  </w:style>
  <w:style w:type="paragraph" w:styleId="Titre5">
    <w:name w:val="heading 5"/>
    <w:basedOn w:val="Titre4"/>
    <w:next w:val="Normal"/>
    <w:qFormat/>
    <w:rsid w:val="00924F07"/>
    <w:pPr>
      <w:numPr>
        <w:ilvl w:val="0"/>
        <w:numId w:val="0"/>
      </w:numPr>
      <w:outlineLvl w:val="4"/>
    </w:pPr>
    <w:rPr>
      <w:color w:val="FF0000"/>
    </w:rPr>
  </w:style>
  <w:style w:type="paragraph" w:styleId="Titre6">
    <w:name w:val="heading 6"/>
    <w:basedOn w:val="Titre5"/>
    <w:next w:val="Normal"/>
    <w:qFormat/>
    <w:rsid w:val="00924F07"/>
    <w:pPr>
      <w:outlineLvl w:val="5"/>
    </w:pPr>
    <w:rPr>
      <w:color w:val="auto"/>
    </w:rPr>
  </w:style>
  <w:style w:type="paragraph" w:styleId="Titre7">
    <w:name w:val="heading 7"/>
    <w:basedOn w:val="Titre6"/>
    <w:next w:val="Normal"/>
    <w:qFormat/>
    <w:rsid w:val="005D5B90"/>
    <w:pPr>
      <w:outlineLvl w:val="6"/>
    </w:pPr>
  </w:style>
  <w:style w:type="paragraph" w:styleId="Titre8">
    <w:name w:val="heading 8"/>
    <w:basedOn w:val="Titre7"/>
    <w:next w:val="Normal"/>
    <w:qFormat/>
    <w:rsid w:val="005D5B90"/>
    <w:pPr>
      <w:outlineLvl w:val="7"/>
    </w:pPr>
  </w:style>
  <w:style w:type="paragraph" w:styleId="Titre9">
    <w:name w:val="heading 9"/>
    <w:basedOn w:val="Titre8"/>
    <w:next w:val="Normal"/>
    <w:qFormat/>
    <w:rsid w:val="005D5B90"/>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rsid w:val="005D5B90"/>
  </w:style>
  <w:style w:type="paragraph" w:styleId="En-tte">
    <w:name w:val="header"/>
    <w:basedOn w:val="Normal"/>
    <w:link w:val="En-tteCar"/>
    <w:rsid w:val="005D5B90"/>
    <w:pPr>
      <w:tabs>
        <w:tab w:val="center" w:pos="4536"/>
        <w:tab w:val="right" w:pos="9072"/>
      </w:tabs>
    </w:pPr>
  </w:style>
  <w:style w:type="paragraph" w:styleId="TM1">
    <w:name w:val="toc 1"/>
    <w:basedOn w:val="Normal"/>
    <w:next w:val="Normal"/>
    <w:uiPriority w:val="39"/>
    <w:rsid w:val="00D43136"/>
    <w:pPr>
      <w:tabs>
        <w:tab w:val="right" w:leader="hyphen" w:pos="9639"/>
      </w:tabs>
      <w:spacing w:before="120"/>
    </w:pPr>
    <w:rPr>
      <w:b/>
      <w:caps/>
      <w:sz w:val="16"/>
    </w:rPr>
  </w:style>
  <w:style w:type="paragraph" w:customStyle="1" w:styleId="Tableau1">
    <w:name w:val="Tableau1"/>
    <w:basedOn w:val="Texte1"/>
    <w:rsid w:val="005D5B90"/>
    <w:pPr>
      <w:ind w:left="113" w:hanging="113"/>
      <w:jc w:val="left"/>
    </w:pPr>
  </w:style>
  <w:style w:type="paragraph" w:styleId="Lgende">
    <w:name w:val="caption"/>
    <w:basedOn w:val="Normal"/>
    <w:next w:val="Normal"/>
    <w:qFormat/>
    <w:rsid w:val="005D5B90"/>
    <w:pPr>
      <w:spacing w:before="120" w:after="120"/>
    </w:pPr>
    <w:rPr>
      <w:b/>
    </w:rPr>
  </w:style>
  <w:style w:type="paragraph" w:customStyle="1" w:styleId="Texte1-">
    <w:name w:val="Texte 1-"/>
    <w:basedOn w:val="Texte1"/>
    <w:rsid w:val="005D5B90"/>
    <w:pPr>
      <w:ind w:left="1248" w:hanging="397"/>
    </w:pPr>
  </w:style>
  <w:style w:type="paragraph" w:customStyle="1" w:styleId="Texte1">
    <w:name w:val="Texte 1"/>
    <w:basedOn w:val="Normal"/>
    <w:rsid w:val="005D5B90"/>
    <w:pPr>
      <w:spacing w:before="60" w:after="60"/>
      <w:ind w:left="851" w:right="142"/>
    </w:pPr>
  </w:style>
  <w:style w:type="paragraph" w:customStyle="1" w:styleId="Texte2">
    <w:name w:val="Texte 2"/>
    <w:basedOn w:val="Texte1"/>
    <w:rsid w:val="005D5B90"/>
  </w:style>
  <w:style w:type="paragraph" w:customStyle="1" w:styleId="Texte3">
    <w:name w:val="Texte 3"/>
    <w:basedOn w:val="Texte1"/>
    <w:rsid w:val="005D5B90"/>
    <w:pPr>
      <w:ind w:right="567"/>
    </w:pPr>
  </w:style>
  <w:style w:type="paragraph" w:customStyle="1" w:styleId="AnnexeTitre1">
    <w:name w:val="Annexe Titre 1"/>
    <w:basedOn w:val="Normal"/>
    <w:next w:val="AnnexeTitre2"/>
    <w:rsid w:val="005D5B90"/>
    <w:pPr>
      <w:spacing w:before="240" w:after="240"/>
      <w:jc w:val="center"/>
    </w:pPr>
    <w:rPr>
      <w:b/>
      <w:caps/>
      <w:sz w:val="30"/>
    </w:rPr>
  </w:style>
  <w:style w:type="paragraph" w:customStyle="1" w:styleId="AnnexeTitre2">
    <w:name w:val="Annexe Titre 2"/>
    <w:basedOn w:val="Normal"/>
    <w:rsid w:val="005D5B90"/>
    <w:pPr>
      <w:spacing w:before="120" w:after="120"/>
      <w:jc w:val="center"/>
    </w:pPr>
    <w:rPr>
      <w:sz w:val="28"/>
    </w:rPr>
  </w:style>
  <w:style w:type="paragraph" w:styleId="TM2">
    <w:name w:val="toc 2"/>
    <w:basedOn w:val="TM1"/>
    <w:next w:val="Normal"/>
    <w:uiPriority w:val="39"/>
    <w:rsid w:val="005D5B90"/>
    <w:pPr>
      <w:spacing w:before="60"/>
      <w:ind w:left="284"/>
    </w:pPr>
    <w:rPr>
      <w:b w:val="0"/>
      <w:caps w:val="0"/>
    </w:rPr>
  </w:style>
  <w:style w:type="paragraph" w:styleId="TM3">
    <w:name w:val="toc 3"/>
    <w:basedOn w:val="TM2"/>
    <w:next w:val="Normal"/>
    <w:uiPriority w:val="39"/>
    <w:rsid w:val="005D5B90"/>
    <w:pPr>
      <w:ind w:left="567"/>
    </w:pPr>
    <w:rPr>
      <w:i/>
    </w:rPr>
  </w:style>
  <w:style w:type="paragraph" w:styleId="TM4">
    <w:name w:val="toc 4"/>
    <w:basedOn w:val="TM3"/>
    <w:next w:val="Normal"/>
    <w:uiPriority w:val="39"/>
    <w:rsid w:val="005D5B90"/>
    <w:rPr>
      <w:i w:val="0"/>
    </w:rPr>
  </w:style>
  <w:style w:type="paragraph" w:styleId="TM5">
    <w:name w:val="toc 5"/>
    <w:basedOn w:val="TM4"/>
    <w:next w:val="Normal"/>
    <w:semiHidden/>
    <w:rsid w:val="005D5B90"/>
    <w:pPr>
      <w:ind w:left="1134"/>
    </w:pPr>
  </w:style>
  <w:style w:type="paragraph" w:styleId="TM6">
    <w:name w:val="toc 6"/>
    <w:basedOn w:val="TM5"/>
    <w:next w:val="Normal"/>
    <w:semiHidden/>
    <w:rsid w:val="005D5B90"/>
    <w:pPr>
      <w:ind w:left="1418"/>
    </w:pPr>
  </w:style>
  <w:style w:type="paragraph" w:styleId="TM7">
    <w:name w:val="toc 7"/>
    <w:basedOn w:val="TM6"/>
    <w:next w:val="Normal"/>
    <w:semiHidden/>
    <w:rsid w:val="005D5B90"/>
    <w:pPr>
      <w:ind w:left="1701"/>
    </w:pPr>
  </w:style>
  <w:style w:type="paragraph" w:styleId="TM8">
    <w:name w:val="toc 8"/>
    <w:basedOn w:val="TM7"/>
    <w:next w:val="Normal"/>
    <w:semiHidden/>
    <w:rsid w:val="005D5B90"/>
    <w:pPr>
      <w:ind w:left="1985"/>
    </w:pPr>
  </w:style>
  <w:style w:type="paragraph" w:styleId="TM9">
    <w:name w:val="toc 9"/>
    <w:basedOn w:val="TM8"/>
    <w:next w:val="Normal"/>
    <w:semiHidden/>
    <w:rsid w:val="005D5B90"/>
    <w:pPr>
      <w:ind w:left="2268"/>
    </w:pPr>
  </w:style>
  <w:style w:type="paragraph" w:styleId="Pieddepage">
    <w:name w:val="footer"/>
    <w:basedOn w:val="Normal"/>
    <w:rsid w:val="005D5B90"/>
    <w:pPr>
      <w:tabs>
        <w:tab w:val="center" w:pos="4536"/>
        <w:tab w:val="right" w:pos="9072"/>
      </w:tabs>
    </w:pPr>
  </w:style>
  <w:style w:type="paragraph" w:styleId="Listenumros5">
    <w:name w:val="List Number 5"/>
    <w:basedOn w:val="Normal"/>
    <w:rsid w:val="005D5B90"/>
    <w:pPr>
      <w:ind w:left="1415" w:hanging="283"/>
    </w:pPr>
  </w:style>
  <w:style w:type="paragraph" w:styleId="Listenumros">
    <w:name w:val="List Number"/>
    <w:basedOn w:val="Normal"/>
    <w:rsid w:val="005D5B90"/>
    <w:pPr>
      <w:ind w:left="283" w:hanging="283"/>
    </w:pPr>
  </w:style>
  <w:style w:type="paragraph" w:styleId="Listenumros2">
    <w:name w:val="List Number 2"/>
    <w:basedOn w:val="Normal"/>
    <w:rsid w:val="005D5B90"/>
    <w:pPr>
      <w:ind w:left="566" w:hanging="283"/>
    </w:pPr>
  </w:style>
  <w:style w:type="paragraph" w:styleId="Listenumros3">
    <w:name w:val="List Number 3"/>
    <w:basedOn w:val="Normal"/>
    <w:rsid w:val="005D5B90"/>
    <w:pPr>
      <w:ind w:left="849" w:hanging="283"/>
    </w:pPr>
  </w:style>
  <w:style w:type="paragraph" w:styleId="Listecontinue">
    <w:name w:val="List Continue"/>
    <w:basedOn w:val="Normal"/>
    <w:rsid w:val="005D5B90"/>
    <w:pPr>
      <w:spacing w:after="120"/>
      <w:ind w:left="283"/>
    </w:pPr>
  </w:style>
  <w:style w:type="paragraph" w:customStyle="1" w:styleId="Texte2-">
    <w:name w:val="Texte 2-"/>
    <w:basedOn w:val="Texte2"/>
    <w:rsid w:val="005D5B90"/>
    <w:pPr>
      <w:ind w:left="1956" w:hanging="397"/>
    </w:pPr>
  </w:style>
  <w:style w:type="paragraph" w:customStyle="1" w:styleId="Texte3-">
    <w:name w:val="Texte 3-"/>
    <w:basedOn w:val="Texte3"/>
    <w:rsid w:val="005D5B90"/>
    <w:pPr>
      <w:ind w:left="2665" w:hanging="397"/>
    </w:pPr>
  </w:style>
  <w:style w:type="paragraph" w:customStyle="1" w:styleId="Texte10">
    <w:name w:val="Texte 1)"/>
    <w:basedOn w:val="Texte1"/>
    <w:rsid w:val="005D5B90"/>
    <w:pPr>
      <w:ind w:left="1248" w:hanging="397"/>
    </w:pPr>
  </w:style>
  <w:style w:type="paragraph" w:customStyle="1" w:styleId="Texte20">
    <w:name w:val="Texte 2)"/>
    <w:basedOn w:val="Texte2"/>
    <w:rsid w:val="005D5B90"/>
    <w:pPr>
      <w:ind w:left="1956" w:hanging="397"/>
    </w:pPr>
  </w:style>
  <w:style w:type="paragraph" w:customStyle="1" w:styleId="Texte30">
    <w:name w:val="Texte 3)"/>
    <w:basedOn w:val="Texte3"/>
    <w:rsid w:val="005D5B90"/>
    <w:pPr>
      <w:ind w:left="2665" w:hanging="397"/>
    </w:pPr>
  </w:style>
  <w:style w:type="paragraph" w:customStyle="1" w:styleId="Texte1a">
    <w:name w:val="Texte 1a)"/>
    <w:basedOn w:val="Texte1"/>
    <w:rsid w:val="005D5B90"/>
    <w:pPr>
      <w:ind w:left="1248" w:hanging="397"/>
    </w:pPr>
  </w:style>
  <w:style w:type="paragraph" w:customStyle="1" w:styleId="Texte2a">
    <w:name w:val="Texte 2a)"/>
    <w:basedOn w:val="Texte2"/>
    <w:rsid w:val="005D5B90"/>
    <w:pPr>
      <w:ind w:left="1956" w:hanging="397"/>
    </w:pPr>
  </w:style>
  <w:style w:type="paragraph" w:customStyle="1" w:styleId="Texte3a">
    <w:name w:val="Texte 3a)"/>
    <w:basedOn w:val="Texte3"/>
    <w:rsid w:val="005D5B90"/>
    <w:pPr>
      <w:ind w:left="2665" w:hanging="397"/>
    </w:pPr>
  </w:style>
  <w:style w:type="paragraph" w:styleId="Titre">
    <w:name w:val="Title"/>
    <w:basedOn w:val="Normal"/>
    <w:qFormat/>
    <w:rsid w:val="005D5B90"/>
    <w:pPr>
      <w:spacing w:before="240" w:after="60"/>
      <w:jc w:val="center"/>
    </w:pPr>
    <w:rPr>
      <w:rFonts w:ascii="Arial" w:hAnsi="Arial"/>
      <w:b/>
      <w:kern w:val="28"/>
      <w:sz w:val="32"/>
    </w:rPr>
  </w:style>
  <w:style w:type="paragraph" w:styleId="Sous-titre">
    <w:name w:val="Subtitle"/>
    <w:basedOn w:val="Normal"/>
    <w:qFormat/>
    <w:rsid w:val="005D5B90"/>
    <w:pPr>
      <w:spacing w:after="60"/>
      <w:jc w:val="center"/>
    </w:pPr>
    <w:rPr>
      <w:rFonts w:ascii="Arial" w:hAnsi="Arial"/>
    </w:rPr>
  </w:style>
  <w:style w:type="paragraph" w:styleId="Index1">
    <w:name w:val="index 1"/>
    <w:basedOn w:val="Normal"/>
    <w:next w:val="Normal"/>
    <w:autoRedefine/>
    <w:semiHidden/>
    <w:rsid w:val="00724F6C"/>
    <w:pPr>
      <w:ind w:left="240" w:hanging="240"/>
    </w:pPr>
  </w:style>
  <w:style w:type="paragraph" w:styleId="Index2">
    <w:name w:val="index 2"/>
    <w:basedOn w:val="Normal"/>
    <w:next w:val="Normal"/>
    <w:autoRedefine/>
    <w:semiHidden/>
    <w:rsid w:val="005D5B90"/>
    <w:pPr>
      <w:ind w:left="480" w:hanging="240"/>
    </w:pPr>
  </w:style>
  <w:style w:type="paragraph" w:styleId="Index3">
    <w:name w:val="index 3"/>
    <w:basedOn w:val="Normal"/>
    <w:next w:val="Normal"/>
    <w:autoRedefine/>
    <w:semiHidden/>
    <w:rsid w:val="005D5B90"/>
    <w:pPr>
      <w:ind w:left="720" w:hanging="240"/>
    </w:pPr>
  </w:style>
  <w:style w:type="paragraph" w:styleId="Index4">
    <w:name w:val="index 4"/>
    <w:basedOn w:val="Normal"/>
    <w:next w:val="Normal"/>
    <w:autoRedefine/>
    <w:semiHidden/>
    <w:rsid w:val="005D5B90"/>
    <w:pPr>
      <w:ind w:left="960" w:hanging="240"/>
    </w:pPr>
  </w:style>
  <w:style w:type="paragraph" w:styleId="Index5">
    <w:name w:val="index 5"/>
    <w:basedOn w:val="Normal"/>
    <w:next w:val="Normal"/>
    <w:autoRedefine/>
    <w:semiHidden/>
    <w:rsid w:val="005D5B90"/>
    <w:pPr>
      <w:ind w:left="1200" w:hanging="240"/>
    </w:pPr>
  </w:style>
  <w:style w:type="paragraph" w:styleId="Index6">
    <w:name w:val="index 6"/>
    <w:basedOn w:val="Normal"/>
    <w:next w:val="Normal"/>
    <w:autoRedefine/>
    <w:semiHidden/>
    <w:rsid w:val="005D5B90"/>
    <w:pPr>
      <w:ind w:left="1440" w:hanging="240"/>
    </w:pPr>
  </w:style>
  <w:style w:type="paragraph" w:styleId="Index7">
    <w:name w:val="index 7"/>
    <w:basedOn w:val="Normal"/>
    <w:next w:val="Normal"/>
    <w:autoRedefine/>
    <w:semiHidden/>
    <w:rsid w:val="005D5B90"/>
    <w:pPr>
      <w:ind w:left="1680" w:hanging="240"/>
    </w:pPr>
  </w:style>
  <w:style w:type="paragraph" w:styleId="Index8">
    <w:name w:val="index 8"/>
    <w:basedOn w:val="Normal"/>
    <w:next w:val="Normal"/>
    <w:autoRedefine/>
    <w:semiHidden/>
    <w:rsid w:val="005D5B90"/>
    <w:pPr>
      <w:ind w:left="1920" w:hanging="240"/>
    </w:pPr>
  </w:style>
  <w:style w:type="paragraph" w:styleId="Index9">
    <w:name w:val="index 9"/>
    <w:basedOn w:val="Normal"/>
    <w:next w:val="Normal"/>
    <w:autoRedefine/>
    <w:semiHidden/>
    <w:rsid w:val="005D5B90"/>
    <w:pPr>
      <w:ind w:left="2160" w:hanging="240"/>
    </w:pPr>
  </w:style>
  <w:style w:type="paragraph" w:styleId="Titreindex">
    <w:name w:val="index heading"/>
    <w:basedOn w:val="Normal"/>
    <w:next w:val="Index1"/>
    <w:semiHidden/>
    <w:rsid w:val="005D5B90"/>
  </w:style>
  <w:style w:type="paragraph" w:styleId="Corpsdetexte">
    <w:name w:val="Body Text"/>
    <w:basedOn w:val="Normal"/>
    <w:rsid w:val="005D5B90"/>
  </w:style>
  <w:style w:type="paragraph" w:styleId="Corpsdetexte2">
    <w:name w:val="Body Text 2"/>
    <w:basedOn w:val="Normal"/>
    <w:rsid w:val="005D5B90"/>
    <w:rPr>
      <w:rFonts w:ascii="Helvetica" w:hAnsi="Helvetica"/>
      <w:sz w:val="22"/>
    </w:rPr>
  </w:style>
  <w:style w:type="paragraph" w:styleId="Corpsdetexte3">
    <w:name w:val="Body Text 3"/>
    <w:basedOn w:val="Normal"/>
    <w:rsid w:val="005D5B90"/>
    <w:pPr>
      <w:jc w:val="left"/>
    </w:pPr>
    <w:rPr>
      <w:rFonts w:ascii="Helvetica" w:hAnsi="Helvetica"/>
      <w:sz w:val="22"/>
    </w:rPr>
  </w:style>
  <w:style w:type="paragraph" w:styleId="Retraitcorpsdetexte2">
    <w:name w:val="Body Text Indent 2"/>
    <w:basedOn w:val="Normal"/>
    <w:rsid w:val="005D5B90"/>
    <w:pPr>
      <w:ind w:left="851"/>
    </w:pPr>
  </w:style>
  <w:style w:type="paragraph" w:styleId="Retraitcorpsdetexte">
    <w:name w:val="Body Text Indent"/>
    <w:basedOn w:val="Normal"/>
    <w:rsid w:val="005D5B90"/>
    <w:pPr>
      <w:ind w:left="851"/>
    </w:pPr>
    <w:rPr>
      <w:i/>
    </w:rPr>
  </w:style>
  <w:style w:type="paragraph" w:styleId="Textebrut">
    <w:name w:val="Plain Text"/>
    <w:basedOn w:val="Normal"/>
    <w:rsid w:val="005D5B90"/>
    <w:pPr>
      <w:ind w:left="567"/>
    </w:pPr>
  </w:style>
  <w:style w:type="paragraph" w:styleId="Explorateurdedocuments">
    <w:name w:val="Document Map"/>
    <w:basedOn w:val="Normal"/>
    <w:semiHidden/>
    <w:rsid w:val="005D5B90"/>
    <w:pPr>
      <w:shd w:val="clear" w:color="auto" w:fill="000080"/>
    </w:pPr>
    <w:rPr>
      <w:rFonts w:ascii="Tahoma" w:hAnsi="Tahoma"/>
    </w:rPr>
  </w:style>
  <w:style w:type="paragraph" w:styleId="Retraitcorpsdetexte3">
    <w:name w:val="Body Text Indent 3"/>
    <w:basedOn w:val="Normal"/>
    <w:rsid w:val="005D5B90"/>
    <w:pPr>
      <w:ind w:left="851"/>
    </w:pPr>
    <w:rPr>
      <w:i/>
      <w:iCs/>
      <w:color w:val="FF0000"/>
      <w:sz w:val="22"/>
    </w:rPr>
  </w:style>
  <w:style w:type="character" w:styleId="Lienhypertexte">
    <w:name w:val="Hyperlink"/>
    <w:uiPriority w:val="99"/>
    <w:rsid w:val="005D5B90"/>
    <w:rPr>
      <w:color w:val="0000FF"/>
      <w:u w:val="single"/>
    </w:rPr>
  </w:style>
  <w:style w:type="paragraph" w:customStyle="1" w:styleId="Corpsdetexte21">
    <w:name w:val="Corps de texte 21"/>
    <w:basedOn w:val="Normal"/>
    <w:rsid w:val="005D5B90"/>
    <w:pPr>
      <w:spacing w:before="120"/>
    </w:pPr>
    <w:rPr>
      <w:rFonts w:ascii="Arial" w:hAnsi="Arial"/>
      <w:noProof/>
    </w:rPr>
  </w:style>
  <w:style w:type="paragraph" w:customStyle="1" w:styleId="Style1">
    <w:name w:val="Style1"/>
    <w:basedOn w:val="Titre4"/>
    <w:autoRedefine/>
    <w:rsid w:val="005D5B90"/>
    <w:pPr>
      <w:numPr>
        <w:ilvl w:val="0"/>
        <w:numId w:val="0"/>
      </w:numPr>
    </w:pPr>
  </w:style>
  <w:style w:type="paragraph" w:customStyle="1" w:styleId="Retraitcorpsdetexte21">
    <w:name w:val="Retrait corps de texte 21"/>
    <w:basedOn w:val="Normal"/>
    <w:rsid w:val="005D5B90"/>
    <w:pPr>
      <w:spacing w:before="120"/>
      <w:ind w:left="567"/>
    </w:pPr>
    <w:rPr>
      <w:rFonts w:ascii="Arial" w:hAnsi="Arial"/>
      <w:noProof/>
    </w:rPr>
  </w:style>
  <w:style w:type="character" w:styleId="Lienhypertextesuivivisit">
    <w:name w:val="FollowedHyperlink"/>
    <w:rsid w:val="005D5B90"/>
    <w:rPr>
      <w:color w:val="800080"/>
      <w:u w:val="single"/>
    </w:rPr>
  </w:style>
  <w:style w:type="paragraph" w:styleId="Textedebulles">
    <w:name w:val="Balloon Text"/>
    <w:basedOn w:val="Normal"/>
    <w:semiHidden/>
    <w:rsid w:val="005D5B90"/>
    <w:rPr>
      <w:rFonts w:ascii="Tahoma" w:hAnsi="Tahoma" w:cs="Tahoma"/>
      <w:sz w:val="16"/>
      <w:szCs w:val="16"/>
    </w:rPr>
  </w:style>
  <w:style w:type="table" w:styleId="Grilledutableau">
    <w:name w:val="Table Grid"/>
    <w:basedOn w:val="TableauNormal"/>
    <w:rsid w:val="0012331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rsid w:val="00D61FB0"/>
  </w:style>
  <w:style w:type="paragraph" w:customStyle="1" w:styleId="Listecouleur-Accent11">
    <w:name w:val="Liste couleur - Accent 11"/>
    <w:basedOn w:val="Normal"/>
    <w:uiPriority w:val="34"/>
    <w:qFormat/>
    <w:rsid w:val="00B866B8"/>
    <w:pPr>
      <w:ind w:left="720"/>
      <w:contextualSpacing/>
    </w:pPr>
  </w:style>
  <w:style w:type="character" w:styleId="Accentuation">
    <w:name w:val="Emphasis"/>
    <w:aliases w:val="Accentuation-légende"/>
    <w:qFormat/>
    <w:rsid w:val="00A3502F"/>
    <w:rPr>
      <w:b/>
      <w:i/>
      <w:iCs/>
      <w:sz w:val="16"/>
    </w:rPr>
  </w:style>
  <w:style w:type="paragraph" w:styleId="Paragraphedeliste">
    <w:name w:val="List Paragraph"/>
    <w:basedOn w:val="Normal"/>
    <w:uiPriority w:val="34"/>
    <w:qFormat/>
    <w:rsid w:val="00A60EFA"/>
    <w:pPr>
      <w:ind w:left="720"/>
      <w:contextualSpacing/>
    </w:pPr>
  </w:style>
  <w:style w:type="paragraph" w:customStyle="1" w:styleId="Listecouleur-Accent110">
    <w:name w:val="Liste couleur - Accent 11"/>
    <w:basedOn w:val="Normal"/>
    <w:uiPriority w:val="34"/>
    <w:qFormat/>
    <w:rsid w:val="00E44E6B"/>
    <w:pPr>
      <w:ind w:left="720"/>
      <w:contextualSpacing/>
    </w:pPr>
  </w:style>
  <w:style w:type="paragraph" w:customStyle="1" w:styleId="p1">
    <w:name w:val="p1"/>
    <w:basedOn w:val="Normal"/>
    <w:rsid w:val="001D3EAF"/>
    <w:pPr>
      <w:jc w:val="left"/>
    </w:pPr>
    <w:rPr>
      <w:rFonts w:ascii="Arial" w:hAnsi="Arial" w:cs="Arial"/>
      <w:sz w:val="15"/>
      <w:szCs w:val="15"/>
    </w:rPr>
  </w:style>
  <w:style w:type="paragraph" w:customStyle="1" w:styleId="p2">
    <w:name w:val="p2"/>
    <w:basedOn w:val="Normal"/>
    <w:rsid w:val="001D3EAF"/>
    <w:pPr>
      <w:jc w:val="left"/>
    </w:pPr>
    <w:rPr>
      <w:rFonts w:ascii="Helvetica" w:hAnsi="Helvetica"/>
      <w:sz w:val="15"/>
      <w:szCs w:val="15"/>
    </w:rPr>
  </w:style>
  <w:style w:type="paragraph" w:styleId="En-ttedetabledesmatires">
    <w:name w:val="TOC Heading"/>
    <w:basedOn w:val="Titre1"/>
    <w:next w:val="Normal"/>
    <w:uiPriority w:val="39"/>
    <w:unhideWhenUsed/>
    <w:qFormat/>
    <w:rsid w:val="00095CFF"/>
    <w:pPr>
      <w:keepLines/>
      <w:numPr>
        <w:numId w:val="0"/>
      </w:numPr>
      <w:spacing w:before="240"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u w:val="none"/>
    </w:rPr>
  </w:style>
  <w:style w:type="character" w:styleId="lev">
    <w:name w:val="Strong"/>
    <w:basedOn w:val="Policepardfaut"/>
    <w:uiPriority w:val="22"/>
    <w:qFormat/>
    <w:rsid w:val="00B15C7B"/>
    <w:rPr>
      <w:b w:val="0"/>
      <w:bCs/>
      <w:i/>
      <w:color w:val="4472C4" w:themeColor="accent1"/>
    </w:rPr>
  </w:style>
  <w:style w:type="paragraph" w:styleId="NormalWeb">
    <w:name w:val="Normal (Web)"/>
    <w:basedOn w:val="Normal"/>
    <w:uiPriority w:val="99"/>
    <w:unhideWhenUsed/>
    <w:rsid w:val="0009203E"/>
    <w:pPr>
      <w:spacing w:before="100" w:beforeAutospacing="1" w:after="100" w:afterAutospacing="1"/>
      <w:ind w:firstLine="0"/>
      <w:jc w:val="left"/>
    </w:pPr>
    <w:rPr>
      <w:sz w:val="24"/>
      <w:szCs w:val="24"/>
    </w:rPr>
  </w:style>
  <w:style w:type="character" w:customStyle="1" w:styleId="Bodytext2">
    <w:name w:val="Body text (2)_"/>
    <w:basedOn w:val="Policepardfaut"/>
    <w:link w:val="Bodytext21"/>
    <w:uiPriority w:val="99"/>
    <w:rsid w:val="00306533"/>
    <w:rPr>
      <w:rFonts w:ascii="Arial" w:hAnsi="Arial" w:cs="Arial"/>
      <w:shd w:val="clear" w:color="auto" w:fill="FFFFFF"/>
    </w:rPr>
  </w:style>
  <w:style w:type="paragraph" w:customStyle="1" w:styleId="Bodytext21">
    <w:name w:val="Body text (2)1"/>
    <w:basedOn w:val="Normal"/>
    <w:link w:val="Bodytext2"/>
    <w:uiPriority w:val="99"/>
    <w:rsid w:val="00306533"/>
    <w:pPr>
      <w:widowControl w:val="0"/>
      <w:shd w:val="clear" w:color="auto" w:fill="FFFFFF"/>
      <w:spacing w:before="80" w:after="80" w:line="216" w:lineRule="exact"/>
      <w:ind w:hanging="380"/>
    </w:pPr>
    <w:rPr>
      <w:rFonts w:ascii="Arial" w:hAnsi="Arial" w:cs="Arial"/>
    </w:rPr>
  </w:style>
  <w:style w:type="paragraph" w:customStyle="1" w:styleId="font8">
    <w:name w:val="font_8"/>
    <w:basedOn w:val="Normal"/>
    <w:rsid w:val="00C425A3"/>
    <w:pPr>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6672">
      <w:bodyDiv w:val="1"/>
      <w:marLeft w:val="0"/>
      <w:marRight w:val="0"/>
      <w:marTop w:val="0"/>
      <w:marBottom w:val="0"/>
      <w:divBdr>
        <w:top w:val="none" w:sz="0" w:space="0" w:color="auto"/>
        <w:left w:val="none" w:sz="0" w:space="0" w:color="auto"/>
        <w:bottom w:val="none" w:sz="0" w:space="0" w:color="auto"/>
        <w:right w:val="none" w:sz="0" w:space="0" w:color="auto"/>
      </w:divBdr>
    </w:div>
    <w:div w:id="405300237">
      <w:bodyDiv w:val="1"/>
      <w:marLeft w:val="0"/>
      <w:marRight w:val="0"/>
      <w:marTop w:val="0"/>
      <w:marBottom w:val="0"/>
      <w:divBdr>
        <w:top w:val="none" w:sz="0" w:space="0" w:color="auto"/>
        <w:left w:val="none" w:sz="0" w:space="0" w:color="auto"/>
        <w:bottom w:val="none" w:sz="0" w:space="0" w:color="auto"/>
        <w:right w:val="none" w:sz="0" w:space="0" w:color="auto"/>
      </w:divBdr>
      <w:divsChild>
        <w:div w:id="1973368906">
          <w:marLeft w:val="547"/>
          <w:marRight w:val="0"/>
          <w:marTop w:val="0"/>
          <w:marBottom w:val="0"/>
          <w:divBdr>
            <w:top w:val="none" w:sz="0" w:space="0" w:color="auto"/>
            <w:left w:val="none" w:sz="0" w:space="0" w:color="auto"/>
            <w:bottom w:val="none" w:sz="0" w:space="0" w:color="auto"/>
            <w:right w:val="none" w:sz="0" w:space="0" w:color="auto"/>
          </w:divBdr>
        </w:div>
      </w:divsChild>
    </w:div>
    <w:div w:id="1396050118">
      <w:bodyDiv w:val="1"/>
      <w:marLeft w:val="0"/>
      <w:marRight w:val="0"/>
      <w:marTop w:val="0"/>
      <w:marBottom w:val="0"/>
      <w:divBdr>
        <w:top w:val="none" w:sz="0" w:space="0" w:color="auto"/>
        <w:left w:val="none" w:sz="0" w:space="0" w:color="auto"/>
        <w:bottom w:val="none" w:sz="0" w:space="0" w:color="auto"/>
        <w:right w:val="none" w:sz="0" w:space="0" w:color="auto"/>
      </w:divBdr>
    </w:div>
    <w:div w:id="1640573264">
      <w:bodyDiv w:val="1"/>
      <w:marLeft w:val="0"/>
      <w:marRight w:val="0"/>
      <w:marTop w:val="0"/>
      <w:marBottom w:val="0"/>
      <w:divBdr>
        <w:top w:val="none" w:sz="0" w:space="0" w:color="auto"/>
        <w:left w:val="none" w:sz="0" w:space="0" w:color="auto"/>
        <w:bottom w:val="none" w:sz="0" w:space="0" w:color="auto"/>
        <w:right w:val="none" w:sz="0" w:space="0" w:color="auto"/>
      </w:divBdr>
    </w:div>
    <w:div w:id="1947958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qualit&#233;-ingenierie-architecture.fr" TargetMode="External"/><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hyperlink" Target="http://qualite-ingenierie-architecture.fr/enquete-de-satisfaction/"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0F267-F828-4FFD-A5B2-A4F9D847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7883</Words>
  <Characters>43360</Characters>
  <Application>Microsoft Office Word</Application>
  <DocSecurity>0</DocSecurity>
  <Lines>361</Lines>
  <Paragraphs>102</Paragraphs>
  <ScaleCrop>false</ScaleCrop>
  <HeadingPairs>
    <vt:vector size="2" baseType="variant">
      <vt:variant>
        <vt:lpstr>Titre</vt:lpstr>
      </vt:variant>
      <vt:variant>
        <vt:i4>1</vt:i4>
      </vt:variant>
    </vt:vector>
  </HeadingPairs>
  <TitlesOfParts>
    <vt:vector size="1" baseType="lpstr">
      <vt:lpstr>MMQE</vt:lpstr>
    </vt:vector>
  </TitlesOfParts>
  <Company>gougeon architecture</Company>
  <LinksUpToDate>false</LinksUpToDate>
  <CharactersWithSpaces>51141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MMQE</dc:title>
  <dc:subject>MANUEL DE QUALITE ET D'ENVIRONNEMENT</dc:subject>
  <dc:creator>QUALITE ET 'ARCHITECTURE</dc:creator>
  <cp:keywords/>
  <cp:lastModifiedBy>Sylvere GOUGEON</cp:lastModifiedBy>
  <cp:revision>2</cp:revision>
  <cp:lastPrinted>2017-04-24T08:45:00Z</cp:lastPrinted>
  <dcterms:created xsi:type="dcterms:W3CDTF">2018-07-14T15:09:00Z</dcterms:created>
  <dcterms:modified xsi:type="dcterms:W3CDTF">2018-07-14T15:09:00Z</dcterms:modified>
</cp:coreProperties>
</file>